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52" w:lineRule="auto" w:before="79"/>
        <w:ind w:left="120" w:right="4947" w:firstLine="1"/>
        <w:jc w:val="left"/>
        <w:rPr>
          <w:rFonts w:ascii="Arial Narrow"/>
          <w:sz w:val="15"/>
        </w:rPr>
      </w:pPr>
      <w:r>
        <w:rPr/>
        <w:drawing>
          <wp:anchor distT="0" distB="0" distL="0" distR="0" allowOverlap="1" layoutInCell="1" locked="0" behindDoc="0" simplePos="0" relativeHeight="251661312">
            <wp:simplePos x="0" y="0"/>
            <wp:positionH relativeFrom="page">
              <wp:posOffset>6226666</wp:posOffset>
            </wp:positionH>
            <wp:positionV relativeFrom="paragraph">
              <wp:posOffset>111843</wp:posOffset>
            </wp:positionV>
            <wp:extent cx="936132" cy="22038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36132" cy="220389"/>
                    </a:xfrm>
                    <a:prstGeom prst="rect">
                      <a:avLst/>
                    </a:prstGeom>
                  </pic:spPr>
                </pic:pic>
              </a:graphicData>
            </a:graphic>
          </wp:anchor>
        </w:drawing>
      </w:r>
      <w:r>
        <w:rPr/>
        <w:pict>
          <v:group style="position:absolute;margin-left:462.294891pt;margin-top:4.977588pt;width:24pt;height:24pt;mso-position-horizontal-relative:page;mso-position-vertical-relative:paragraph;z-index:251662336" coordorigin="9246,100" coordsize="480,480">
            <v:shape style="position:absolute;left:9315;top:245;width:346;height:196" type="#_x0000_t75" stroked="false">
              <v:imagedata r:id="rId6" o:title=""/>
            </v:shape>
            <v:shape style="position:absolute;left:9245;top:99;width:480;height:480" coordorigin="9246,100" coordsize="480,480" path="m9486,100l9410,112,9344,146,9292,198,9258,264,9246,340,9258,415,9292,481,9344,533,9410,567,9486,580,9562,567,9579,559,9486,559,9417,547,9357,516,9309,469,9278,409,9267,340,9278,270,9309,210,9357,163,9417,132,9486,121,9579,121,9562,112,9486,100xm9579,121l9486,121,9555,132,9615,163,9663,210,9694,270,9705,340,9694,409,9663,469,9615,516,9555,547,9486,559,9579,559,9628,533,9680,481,9714,415,9726,340,9714,264,9680,198,9628,146,9579,121xe" filled="true" fillcolor="#231f20" stroked="false">
              <v:path arrowok="t"/>
              <v:fill type="solid"/>
            </v:shape>
            <w10:wrap type="none"/>
          </v:group>
        </w:pict>
      </w:r>
      <w:r>
        <w:rPr>
          <w:rFonts w:ascii="Arial Narrow"/>
          <w:color w:val="231F20"/>
          <w:w w:val="125"/>
          <w:sz w:val="15"/>
        </w:rPr>
        <w:t>Journal </w:t>
      </w:r>
      <w:r>
        <w:rPr>
          <w:rFonts w:ascii="Arial Narrow"/>
          <w:color w:val="231F20"/>
          <w:w w:val="130"/>
          <w:sz w:val="15"/>
        </w:rPr>
        <w:t>of </w:t>
      </w:r>
      <w:r>
        <w:rPr>
          <w:rFonts w:ascii="Arial Narrow"/>
          <w:color w:val="231F20"/>
          <w:w w:val="125"/>
          <w:sz w:val="15"/>
        </w:rPr>
        <w:t>CosmetiC and </w:t>
      </w:r>
      <w:r>
        <w:rPr>
          <w:rFonts w:ascii="Arial Narrow"/>
          <w:color w:val="231F20"/>
          <w:w w:val="130"/>
          <w:sz w:val="15"/>
        </w:rPr>
        <w:t>laser </w:t>
      </w:r>
      <w:r>
        <w:rPr>
          <w:rFonts w:ascii="Arial Narrow"/>
          <w:color w:val="231F20"/>
          <w:w w:val="125"/>
          <w:sz w:val="15"/>
        </w:rPr>
        <w:t>therapy </w:t>
      </w:r>
      <w:hyperlink r:id="rId7">
        <w:r>
          <w:rPr>
            <w:rFonts w:ascii="Arial Narrow"/>
            <w:color w:val="231F20"/>
            <w:w w:val="105"/>
            <w:sz w:val="15"/>
          </w:rPr>
          <w:t>http://dx.doi.org/10.3109/14764172.2015.1052513</w:t>
        </w:r>
      </w:hyperlink>
    </w:p>
    <w:p>
      <w:pPr>
        <w:pStyle w:val="BodyText"/>
        <w:spacing w:before="2"/>
        <w:rPr>
          <w:rFonts w:ascii="Arial Narrow"/>
          <w:sz w:val="19"/>
        </w:rPr>
      </w:pPr>
      <w:r>
        <w:rPr/>
        <w:pict>
          <v:line style="position:absolute;mso-position-horizontal-relative:page;mso-position-vertical-relative:paragraph;z-index:-251658240;mso-wrap-distance-left:0;mso-wrap-distance-right:0" from="48pt,13.47749pt" to="564pt,13.47749pt" stroked="true" strokeweight="1pt" strokecolor="#2a2c75">
            <v:stroke dashstyle="solid"/>
            <w10:wrap type="topAndBottom"/>
          </v:line>
        </w:pict>
      </w:r>
    </w:p>
    <w:p>
      <w:pPr>
        <w:pStyle w:val="BodyText"/>
        <w:spacing w:before="123"/>
        <w:ind w:left="120"/>
        <w:rPr>
          <w:rFonts w:ascii="Calibri"/>
        </w:rPr>
      </w:pPr>
      <w:r>
        <w:rPr>
          <w:rFonts w:ascii="Calibri"/>
          <w:color w:val="2A2C75"/>
          <w:w w:val="105"/>
        </w:rPr>
        <w:t>CASE REPORT</w:t>
      </w:r>
    </w:p>
    <w:p>
      <w:pPr>
        <w:spacing w:before="157"/>
        <w:ind w:left="120" w:right="0" w:firstLine="0"/>
        <w:jc w:val="left"/>
        <w:rPr>
          <w:rFonts w:ascii="Calibri"/>
          <w:b/>
          <w:sz w:val="28"/>
        </w:rPr>
      </w:pPr>
      <w:r>
        <w:rPr>
          <w:rFonts w:ascii="Calibri"/>
          <w:b/>
          <w:color w:val="2A2C75"/>
          <w:w w:val="105"/>
          <w:sz w:val="28"/>
        </w:rPr>
        <w:t>Fractional treatment of aging skin with Tixel, a clinical and histological evaluation</w:t>
      </w:r>
    </w:p>
    <w:p>
      <w:pPr>
        <w:spacing w:before="261"/>
        <w:ind w:left="120" w:right="0" w:firstLine="0"/>
        <w:jc w:val="left"/>
        <w:rPr>
          <w:rFonts w:ascii="Calibri" w:hAnsi="Calibri"/>
          <w:sz w:val="14"/>
        </w:rPr>
      </w:pPr>
      <w:r>
        <w:rPr>
          <w:rFonts w:ascii="Calibri" w:hAnsi="Calibri"/>
          <w:color w:val="231F20"/>
          <w:sz w:val="21"/>
        </w:rPr>
        <w:t>Monica Elman</w:t>
      </w:r>
      <w:hyperlink w:history="true" w:anchor="_bookmark16">
        <w:r>
          <w:rPr>
            <w:rFonts w:ascii="Calibri" w:hAnsi="Calibri"/>
            <w:color w:val="231F20"/>
            <w:position w:val="7"/>
            <w:sz w:val="14"/>
          </w:rPr>
          <w:t>1</w:t>
        </w:r>
      </w:hyperlink>
      <w:r>
        <w:rPr>
          <w:rFonts w:ascii="Calibri" w:hAnsi="Calibri"/>
          <w:color w:val="231F20"/>
          <w:sz w:val="21"/>
        </w:rPr>
        <w:t>, Nathalie Fournier</w:t>
      </w:r>
      <w:hyperlink w:history="true" w:anchor="_bookmark17">
        <w:r>
          <w:rPr>
            <w:rFonts w:ascii="Calibri" w:hAnsi="Calibri"/>
            <w:color w:val="231F20"/>
            <w:position w:val="7"/>
            <w:sz w:val="14"/>
          </w:rPr>
          <w:t>2</w:t>
        </w:r>
      </w:hyperlink>
      <w:r>
        <w:rPr>
          <w:rFonts w:ascii="Calibri" w:hAnsi="Calibri"/>
          <w:color w:val="231F20"/>
          <w:sz w:val="21"/>
        </w:rPr>
        <w:t>, Gilbert Barnéon</w:t>
      </w:r>
      <w:hyperlink w:history="true" w:anchor="_bookmark18">
        <w:r>
          <w:rPr>
            <w:rFonts w:ascii="Calibri" w:hAnsi="Calibri"/>
            <w:color w:val="231F20"/>
            <w:position w:val="7"/>
            <w:sz w:val="14"/>
          </w:rPr>
          <w:t>3</w:t>
        </w:r>
      </w:hyperlink>
      <w:r>
        <w:rPr>
          <w:rFonts w:ascii="Calibri" w:hAnsi="Calibri"/>
          <w:color w:val="231F20"/>
          <w:sz w:val="21"/>
        </w:rPr>
        <w:t>, Eric F. Bernstein</w:t>
      </w:r>
      <w:hyperlink w:history="true" w:anchor="_bookmark19">
        <w:r>
          <w:rPr>
            <w:rFonts w:ascii="Calibri" w:hAnsi="Calibri"/>
            <w:color w:val="231F20"/>
            <w:position w:val="7"/>
            <w:sz w:val="14"/>
          </w:rPr>
          <w:t>4</w:t>
        </w:r>
      </w:hyperlink>
      <w:r>
        <w:rPr>
          <w:rFonts w:ascii="Calibri" w:hAnsi="Calibri"/>
          <w:color w:val="231F20"/>
          <w:sz w:val="21"/>
        </w:rPr>
        <w:t>, and Gary Lask</w:t>
      </w:r>
      <w:hyperlink w:history="true" w:anchor="_bookmark20">
        <w:r>
          <w:rPr>
            <w:rFonts w:ascii="Calibri" w:hAnsi="Calibri"/>
            <w:color w:val="231F20"/>
            <w:position w:val="7"/>
            <w:sz w:val="14"/>
          </w:rPr>
          <w:t>5</w:t>
        </w:r>
      </w:hyperlink>
    </w:p>
    <w:p>
      <w:pPr>
        <w:spacing w:line="228" w:lineRule="auto" w:before="140"/>
        <w:ind w:left="120" w:right="0" w:hanging="1"/>
        <w:jc w:val="left"/>
        <w:rPr>
          <w:rFonts w:ascii="Arial Narrow"/>
          <w:sz w:val="18"/>
        </w:rPr>
      </w:pPr>
      <w:hyperlink w:history="true" w:anchor="_bookmark16">
        <w:r>
          <w:rPr>
            <w:rFonts w:ascii="Arial Narrow"/>
            <w:color w:val="231F20"/>
            <w:w w:val="109"/>
            <w:position w:val="6"/>
            <w:sz w:val="12"/>
          </w:rPr>
          <w:t>1</w:t>
        </w:r>
      </w:hyperlink>
      <w:r>
        <w:rPr>
          <w:rFonts w:ascii="Arial Narrow"/>
          <w:color w:val="231F20"/>
          <w:spacing w:val="-1"/>
          <w:w w:val="98"/>
          <w:sz w:val="18"/>
        </w:rPr>
        <w:t>e</w:t>
      </w:r>
      <w:r>
        <w:rPr>
          <w:rFonts w:ascii="Arial Narrow"/>
          <w:color w:val="231F20"/>
          <w:w w:val="109"/>
          <w:sz w:val="18"/>
        </w:rPr>
        <w:t>lman</w:t>
      </w:r>
      <w:r>
        <w:rPr>
          <w:rFonts w:ascii="Arial Narrow"/>
          <w:color w:val="231F20"/>
          <w:spacing w:val="-9"/>
          <w:sz w:val="18"/>
        </w:rPr>
        <w:t> </w:t>
      </w:r>
      <w:r>
        <w:rPr>
          <w:rFonts w:ascii="Arial Narrow"/>
          <w:color w:val="231F20"/>
          <w:w w:val="238"/>
          <w:sz w:val="18"/>
        </w:rPr>
        <w:t>l</w:t>
      </w:r>
      <w:r>
        <w:rPr>
          <w:rFonts w:ascii="Arial Narrow"/>
          <w:color w:val="231F20"/>
          <w:w w:val="98"/>
          <w:sz w:val="18"/>
        </w:rPr>
        <w:t>aser</w:t>
      </w:r>
      <w:r>
        <w:rPr>
          <w:rFonts w:ascii="Arial Narrow"/>
          <w:color w:val="231F20"/>
          <w:spacing w:val="-9"/>
          <w:sz w:val="18"/>
        </w:rPr>
        <w:t> </w:t>
      </w:r>
      <w:r>
        <w:rPr>
          <w:rFonts w:ascii="Arial Narrow"/>
          <w:color w:val="231F20"/>
          <w:w w:val="104"/>
          <w:sz w:val="18"/>
        </w:rPr>
        <w:t>Clini</w:t>
      </w:r>
      <w:r>
        <w:rPr>
          <w:rFonts w:ascii="Arial Narrow"/>
          <w:color w:val="231F20"/>
          <w:spacing w:val="-2"/>
          <w:w w:val="104"/>
          <w:sz w:val="18"/>
        </w:rPr>
        <w:t>c</w:t>
      </w:r>
      <w:r>
        <w:rPr>
          <w:rFonts w:ascii="Arial Narrow"/>
          <w:color w:val="231F20"/>
          <w:w w:val="89"/>
          <w:sz w:val="18"/>
        </w:rPr>
        <w:t>,</w:t>
      </w:r>
      <w:r>
        <w:rPr>
          <w:rFonts w:ascii="Arial Narrow"/>
          <w:color w:val="231F20"/>
          <w:spacing w:val="-9"/>
          <w:sz w:val="18"/>
        </w:rPr>
        <w:t> </w:t>
      </w:r>
      <w:r>
        <w:rPr>
          <w:rFonts w:ascii="Arial Narrow"/>
          <w:color w:val="231F20"/>
          <w:spacing w:val="1"/>
          <w:w w:val="183"/>
          <w:sz w:val="18"/>
        </w:rPr>
        <w:t>r</w:t>
      </w:r>
      <w:r>
        <w:rPr>
          <w:rFonts w:ascii="Arial Narrow"/>
          <w:color w:val="231F20"/>
          <w:w w:val="107"/>
          <w:sz w:val="18"/>
        </w:rPr>
        <w:t>ishon</w:t>
      </w:r>
      <w:r>
        <w:rPr>
          <w:rFonts w:ascii="Arial Narrow"/>
          <w:color w:val="231F20"/>
          <w:spacing w:val="-9"/>
          <w:sz w:val="18"/>
        </w:rPr>
        <w:t> </w:t>
      </w:r>
      <w:r>
        <w:rPr>
          <w:rFonts w:ascii="Arial Narrow"/>
          <w:color w:val="231F20"/>
          <w:spacing w:val="-3"/>
          <w:w w:val="238"/>
          <w:sz w:val="18"/>
        </w:rPr>
        <w:t>l</w:t>
      </w:r>
      <w:r>
        <w:rPr>
          <w:rFonts w:ascii="Arial Narrow"/>
          <w:color w:val="231F20"/>
          <w:spacing w:val="4"/>
          <w:w w:val="100"/>
          <w:sz w:val="18"/>
        </w:rPr>
        <w:t>e</w:t>
      </w:r>
      <w:r>
        <w:rPr>
          <w:rFonts w:ascii="Arial Narrow"/>
          <w:color w:val="231F20"/>
          <w:w w:val="106"/>
          <w:sz w:val="18"/>
        </w:rPr>
        <w:t>-Zion,</w:t>
      </w:r>
      <w:r>
        <w:rPr>
          <w:rFonts w:ascii="Arial Narrow"/>
          <w:color w:val="231F20"/>
          <w:spacing w:val="-9"/>
          <w:sz w:val="18"/>
        </w:rPr>
        <w:t> </w:t>
      </w:r>
      <w:r>
        <w:rPr>
          <w:rFonts w:ascii="Arial Narrow"/>
          <w:color w:val="231F20"/>
          <w:w w:val="124"/>
          <w:sz w:val="18"/>
        </w:rPr>
        <w:t>i</w:t>
      </w:r>
      <w:r>
        <w:rPr>
          <w:rFonts w:ascii="Arial Narrow"/>
          <w:color w:val="231F20"/>
          <w:w w:val="97"/>
          <w:sz w:val="18"/>
        </w:rPr>
        <w:t>s</w:t>
      </w:r>
      <w:r>
        <w:rPr>
          <w:rFonts w:ascii="Arial Narrow"/>
          <w:color w:val="231F20"/>
          <w:spacing w:val="-1"/>
          <w:w w:val="97"/>
          <w:sz w:val="18"/>
        </w:rPr>
        <w:t>r</w:t>
      </w:r>
      <w:r>
        <w:rPr>
          <w:rFonts w:ascii="Arial Narrow"/>
          <w:color w:val="231F20"/>
          <w:w w:val="100"/>
          <w:sz w:val="18"/>
        </w:rPr>
        <w:t>ael;</w:t>
      </w:r>
      <w:r>
        <w:rPr>
          <w:rFonts w:ascii="Arial Narrow"/>
          <w:color w:val="231F20"/>
          <w:spacing w:val="-9"/>
          <w:sz w:val="18"/>
        </w:rPr>
        <w:t> </w:t>
      </w:r>
      <w:hyperlink w:history="true" w:anchor="_bookmark17">
        <w:r>
          <w:rPr>
            <w:rFonts w:ascii="Arial Narrow"/>
            <w:color w:val="231F20"/>
            <w:w w:val="109"/>
            <w:position w:val="6"/>
            <w:sz w:val="12"/>
          </w:rPr>
          <w:t>2</w:t>
        </w:r>
      </w:hyperlink>
      <w:r>
        <w:rPr>
          <w:rFonts w:ascii="Arial Narrow"/>
          <w:color w:val="231F20"/>
          <w:w w:val="87"/>
          <w:sz w:val="18"/>
        </w:rPr>
        <w:t>C</w:t>
      </w:r>
      <w:r>
        <w:rPr>
          <w:rFonts w:ascii="Arial Narrow"/>
          <w:color w:val="231F20"/>
          <w:w w:val="161"/>
          <w:sz w:val="18"/>
        </w:rPr>
        <w:t>ld</w:t>
      </w:r>
      <w:r>
        <w:rPr>
          <w:rFonts w:ascii="Arial Narrow"/>
          <w:color w:val="231F20"/>
          <w:spacing w:val="-26"/>
          <w:w w:val="107"/>
          <w:sz w:val="18"/>
        </w:rPr>
        <w:t>p</w:t>
      </w:r>
      <w:r>
        <w:rPr>
          <w:rFonts w:ascii="Arial Narrow"/>
          <w:color w:val="231F20"/>
          <w:w w:val="89"/>
          <w:sz w:val="18"/>
        </w:rPr>
        <w:t>,</w:t>
      </w:r>
      <w:r>
        <w:rPr>
          <w:rFonts w:ascii="Arial Narrow"/>
          <w:color w:val="231F20"/>
          <w:spacing w:val="-9"/>
          <w:sz w:val="18"/>
        </w:rPr>
        <w:t> </w:t>
      </w:r>
      <w:r>
        <w:rPr>
          <w:rFonts w:ascii="Arial Narrow"/>
          <w:color w:val="231F20"/>
          <w:w w:val="101"/>
          <w:sz w:val="18"/>
        </w:rPr>
        <w:t>Clapier</w:t>
      </w:r>
      <w:r>
        <w:rPr>
          <w:rFonts w:ascii="Arial Narrow"/>
          <w:color w:val="231F20"/>
          <w:spacing w:val="-3"/>
          <w:w w:val="101"/>
          <w:sz w:val="18"/>
        </w:rPr>
        <w:t>s</w:t>
      </w:r>
      <w:r>
        <w:rPr>
          <w:rFonts w:ascii="Arial Narrow"/>
          <w:color w:val="231F20"/>
          <w:w w:val="89"/>
          <w:sz w:val="18"/>
        </w:rPr>
        <w:t>,</w:t>
      </w:r>
      <w:r>
        <w:rPr>
          <w:rFonts w:ascii="Arial Narrow"/>
          <w:color w:val="231F20"/>
          <w:spacing w:val="-9"/>
          <w:sz w:val="18"/>
        </w:rPr>
        <w:t> </w:t>
      </w:r>
      <w:r>
        <w:rPr>
          <w:rFonts w:ascii="Arial Narrow"/>
          <w:color w:val="231F20"/>
          <w:spacing w:val="-4"/>
          <w:w w:val="194"/>
          <w:sz w:val="18"/>
        </w:rPr>
        <w:t>f</w:t>
      </w:r>
      <w:r>
        <w:rPr>
          <w:rFonts w:ascii="Arial Narrow"/>
          <w:color w:val="231F20"/>
          <w:spacing w:val="-1"/>
          <w:w w:val="111"/>
          <w:sz w:val="18"/>
        </w:rPr>
        <w:t>r</w:t>
      </w:r>
      <w:r>
        <w:rPr>
          <w:rFonts w:ascii="Arial Narrow"/>
          <w:color w:val="231F20"/>
          <w:w w:val="102"/>
          <w:sz w:val="18"/>
        </w:rPr>
        <w:t>an</w:t>
      </w:r>
      <w:r>
        <w:rPr>
          <w:rFonts w:ascii="Arial Narrow"/>
          <w:color w:val="231F20"/>
          <w:spacing w:val="-2"/>
          <w:w w:val="102"/>
          <w:sz w:val="18"/>
        </w:rPr>
        <w:t>c</w:t>
      </w:r>
      <w:r>
        <w:rPr>
          <w:rFonts w:ascii="Arial Narrow"/>
          <w:color w:val="231F20"/>
          <w:w w:val="96"/>
          <w:sz w:val="18"/>
        </w:rPr>
        <w:t>e;</w:t>
      </w:r>
      <w:r>
        <w:rPr>
          <w:rFonts w:ascii="Arial Narrow"/>
          <w:color w:val="231F20"/>
          <w:spacing w:val="-9"/>
          <w:sz w:val="18"/>
        </w:rPr>
        <w:t> </w:t>
      </w:r>
      <w:hyperlink w:history="true" w:anchor="_bookmark18">
        <w:r>
          <w:rPr>
            <w:rFonts w:ascii="Arial Narrow"/>
            <w:color w:val="231F20"/>
            <w:w w:val="109"/>
            <w:position w:val="6"/>
            <w:sz w:val="12"/>
          </w:rPr>
          <w:t>3</w:t>
        </w:r>
      </w:hyperlink>
      <w:r>
        <w:rPr>
          <w:rFonts w:ascii="Arial Narrow"/>
          <w:color w:val="231F20"/>
          <w:spacing w:val="-3"/>
          <w:w w:val="87"/>
          <w:sz w:val="18"/>
        </w:rPr>
        <w:t>C</w:t>
      </w:r>
      <w:r>
        <w:rPr>
          <w:rFonts w:ascii="Arial Narrow"/>
          <w:color w:val="231F20"/>
          <w:w w:val="106"/>
          <w:sz w:val="18"/>
        </w:rPr>
        <w:t>e</w:t>
      </w:r>
      <w:r>
        <w:rPr>
          <w:rFonts w:ascii="Arial Narrow"/>
          <w:color w:val="231F20"/>
          <w:spacing w:val="-1"/>
          <w:w w:val="106"/>
          <w:sz w:val="18"/>
        </w:rPr>
        <w:t>n</w:t>
      </w:r>
      <w:r>
        <w:rPr>
          <w:rFonts w:ascii="Arial Narrow"/>
          <w:color w:val="231F20"/>
          <w:w w:val="121"/>
          <w:sz w:val="18"/>
        </w:rPr>
        <w:t>t</w:t>
      </w:r>
      <w:r>
        <w:rPr>
          <w:rFonts w:ascii="Arial Narrow"/>
          <w:color w:val="231F20"/>
          <w:spacing w:val="-2"/>
          <w:w w:val="121"/>
          <w:sz w:val="18"/>
        </w:rPr>
        <w:t>r</w:t>
      </w:r>
      <w:r>
        <w:rPr>
          <w:rFonts w:ascii="Arial Narrow"/>
          <w:color w:val="231F20"/>
          <w:w w:val="100"/>
          <w:sz w:val="18"/>
        </w:rPr>
        <w:t>e</w:t>
      </w:r>
      <w:r>
        <w:rPr>
          <w:rFonts w:ascii="Arial Narrow"/>
          <w:color w:val="231F20"/>
          <w:spacing w:val="-9"/>
          <w:sz w:val="18"/>
        </w:rPr>
        <w:t> </w:t>
      </w:r>
      <w:r>
        <w:rPr>
          <w:rFonts w:ascii="Arial Narrow"/>
          <w:color w:val="231F20"/>
          <w:spacing w:val="-5"/>
          <w:w w:val="107"/>
          <w:sz w:val="18"/>
        </w:rPr>
        <w:t>p</w:t>
      </w:r>
      <w:r>
        <w:rPr>
          <w:rFonts w:ascii="Arial Narrow"/>
          <w:color w:val="231F20"/>
          <w:spacing w:val="-2"/>
          <w:w w:val="98"/>
          <w:sz w:val="18"/>
        </w:rPr>
        <w:t>a</w:t>
      </w:r>
      <w:r>
        <w:rPr>
          <w:rFonts w:ascii="Arial Narrow"/>
          <w:color w:val="231F20"/>
          <w:w w:val="112"/>
          <w:sz w:val="18"/>
        </w:rPr>
        <w:t>tholog</w:t>
      </w:r>
      <w:r>
        <w:rPr>
          <w:rFonts w:ascii="Arial Narrow"/>
          <w:color w:val="231F20"/>
          <w:spacing w:val="-8"/>
          <w:w w:val="112"/>
          <w:sz w:val="18"/>
        </w:rPr>
        <w:t>y</w:t>
      </w:r>
      <w:r>
        <w:rPr>
          <w:rFonts w:ascii="Arial Narrow"/>
          <w:color w:val="231F20"/>
          <w:w w:val="89"/>
          <w:sz w:val="18"/>
        </w:rPr>
        <w:t>,</w:t>
      </w:r>
      <w:r>
        <w:rPr>
          <w:rFonts w:ascii="Arial Narrow"/>
          <w:color w:val="231F20"/>
          <w:spacing w:val="-9"/>
          <w:sz w:val="18"/>
        </w:rPr>
        <w:t> </w:t>
      </w:r>
      <w:r>
        <w:rPr>
          <w:rFonts w:ascii="Arial Narrow"/>
          <w:color w:val="231F20"/>
          <w:w w:val="108"/>
          <w:sz w:val="18"/>
        </w:rPr>
        <w:t>m</w:t>
      </w:r>
      <w:r>
        <w:rPr>
          <w:rFonts w:ascii="Arial Narrow"/>
          <w:color w:val="231F20"/>
          <w:w w:val="110"/>
          <w:sz w:val="18"/>
        </w:rPr>
        <w:t>o</w:t>
      </w:r>
      <w:r>
        <w:rPr>
          <w:rFonts w:ascii="Arial Narrow"/>
          <w:color w:val="231F20"/>
          <w:spacing w:val="-1"/>
          <w:w w:val="110"/>
          <w:sz w:val="18"/>
        </w:rPr>
        <w:t>n</w:t>
      </w:r>
      <w:r>
        <w:rPr>
          <w:rFonts w:ascii="Arial Narrow"/>
          <w:color w:val="231F20"/>
          <w:w w:val="112"/>
          <w:sz w:val="18"/>
        </w:rPr>
        <w:t>tpellie</w:t>
      </w:r>
      <w:r>
        <w:rPr>
          <w:rFonts w:ascii="Arial Narrow"/>
          <w:color w:val="231F20"/>
          <w:spacing w:val="-10"/>
          <w:w w:val="112"/>
          <w:sz w:val="18"/>
        </w:rPr>
        <w:t>r</w:t>
      </w:r>
      <w:r>
        <w:rPr>
          <w:rFonts w:ascii="Arial Narrow"/>
          <w:color w:val="231F20"/>
          <w:w w:val="89"/>
          <w:sz w:val="18"/>
        </w:rPr>
        <w:t>,</w:t>
      </w:r>
      <w:r>
        <w:rPr>
          <w:rFonts w:ascii="Arial Narrow"/>
          <w:color w:val="231F20"/>
          <w:spacing w:val="-9"/>
          <w:sz w:val="18"/>
        </w:rPr>
        <w:t> </w:t>
      </w:r>
      <w:r>
        <w:rPr>
          <w:rFonts w:ascii="Arial Narrow"/>
          <w:color w:val="231F20"/>
          <w:spacing w:val="-4"/>
          <w:w w:val="194"/>
          <w:sz w:val="18"/>
        </w:rPr>
        <w:t>f</w:t>
      </w:r>
      <w:r>
        <w:rPr>
          <w:rFonts w:ascii="Arial Narrow"/>
          <w:color w:val="231F20"/>
          <w:spacing w:val="-1"/>
          <w:w w:val="111"/>
          <w:sz w:val="18"/>
        </w:rPr>
        <w:t>r</w:t>
      </w:r>
      <w:r>
        <w:rPr>
          <w:rFonts w:ascii="Arial Narrow"/>
          <w:color w:val="231F20"/>
          <w:w w:val="102"/>
          <w:sz w:val="18"/>
        </w:rPr>
        <w:t>an</w:t>
      </w:r>
      <w:r>
        <w:rPr>
          <w:rFonts w:ascii="Arial Narrow"/>
          <w:color w:val="231F20"/>
          <w:spacing w:val="-2"/>
          <w:w w:val="102"/>
          <w:sz w:val="18"/>
        </w:rPr>
        <w:t>c</w:t>
      </w:r>
      <w:r>
        <w:rPr>
          <w:rFonts w:ascii="Arial Narrow"/>
          <w:color w:val="231F20"/>
          <w:w w:val="96"/>
          <w:sz w:val="18"/>
        </w:rPr>
        <w:t>e;</w:t>
      </w:r>
      <w:r>
        <w:rPr>
          <w:rFonts w:ascii="Arial Narrow"/>
          <w:color w:val="231F20"/>
          <w:spacing w:val="-9"/>
          <w:sz w:val="18"/>
        </w:rPr>
        <w:t> </w:t>
      </w:r>
      <w:hyperlink w:history="true" w:anchor="_bookmark19">
        <w:r>
          <w:rPr>
            <w:rFonts w:ascii="Arial Narrow"/>
            <w:color w:val="231F20"/>
            <w:w w:val="109"/>
            <w:position w:val="6"/>
            <w:sz w:val="12"/>
          </w:rPr>
          <w:t>4</w:t>
        </w:r>
      </w:hyperlink>
      <w:r>
        <w:rPr>
          <w:rFonts w:ascii="Arial Narrow"/>
          <w:color w:val="231F20"/>
          <w:w w:val="108"/>
          <w:sz w:val="18"/>
        </w:rPr>
        <w:t>m</w:t>
      </w:r>
      <w:r>
        <w:rPr>
          <w:rFonts w:ascii="Arial Narrow"/>
          <w:color w:val="231F20"/>
          <w:w w:val="107"/>
          <w:sz w:val="18"/>
        </w:rPr>
        <w:t>ain</w:t>
      </w:r>
      <w:r>
        <w:rPr>
          <w:rFonts w:ascii="Arial Narrow"/>
          <w:color w:val="231F20"/>
          <w:spacing w:val="-9"/>
          <w:sz w:val="18"/>
        </w:rPr>
        <w:t> </w:t>
      </w:r>
      <w:r>
        <w:rPr>
          <w:rFonts w:ascii="Arial Narrow"/>
          <w:color w:val="231F20"/>
          <w:w w:val="238"/>
          <w:sz w:val="18"/>
        </w:rPr>
        <w:t>l</w:t>
      </w:r>
      <w:r>
        <w:rPr>
          <w:rFonts w:ascii="Arial Narrow"/>
          <w:color w:val="231F20"/>
          <w:w w:val="108"/>
          <w:sz w:val="18"/>
        </w:rPr>
        <w:t>ine</w:t>
      </w:r>
      <w:r>
        <w:rPr>
          <w:rFonts w:ascii="Arial Narrow"/>
          <w:color w:val="231F20"/>
          <w:spacing w:val="-9"/>
          <w:sz w:val="18"/>
        </w:rPr>
        <w:t> </w:t>
      </w:r>
      <w:r>
        <w:rPr>
          <w:rFonts w:ascii="Arial Narrow"/>
          <w:color w:val="231F20"/>
          <w:spacing w:val="-3"/>
          <w:w w:val="87"/>
          <w:sz w:val="18"/>
        </w:rPr>
        <w:t>C</w:t>
      </w:r>
      <w:r>
        <w:rPr>
          <w:rFonts w:ascii="Arial Narrow"/>
          <w:color w:val="231F20"/>
          <w:w w:val="106"/>
          <w:sz w:val="18"/>
        </w:rPr>
        <w:t>e</w:t>
      </w:r>
      <w:r>
        <w:rPr>
          <w:rFonts w:ascii="Arial Narrow"/>
          <w:color w:val="231F20"/>
          <w:spacing w:val="-1"/>
          <w:w w:val="106"/>
          <w:sz w:val="18"/>
        </w:rPr>
        <w:t>n</w:t>
      </w:r>
      <w:r>
        <w:rPr>
          <w:rFonts w:ascii="Arial Narrow"/>
          <w:color w:val="231F20"/>
          <w:spacing w:val="-2"/>
          <w:w w:val="135"/>
          <w:sz w:val="18"/>
        </w:rPr>
        <w:t>t</w:t>
      </w:r>
      <w:r>
        <w:rPr>
          <w:rFonts w:ascii="Arial Narrow"/>
          <w:color w:val="231F20"/>
          <w:w w:val="104"/>
          <w:sz w:val="18"/>
        </w:rPr>
        <w:t>er</w:t>
      </w:r>
      <w:r>
        <w:rPr>
          <w:rFonts w:ascii="Arial Narrow"/>
          <w:color w:val="231F20"/>
          <w:spacing w:val="-9"/>
          <w:sz w:val="18"/>
        </w:rPr>
        <w:t> </w:t>
      </w:r>
      <w:r>
        <w:rPr>
          <w:rFonts w:ascii="Arial Narrow"/>
          <w:color w:val="231F20"/>
          <w:spacing w:val="-2"/>
          <w:w w:val="119"/>
          <w:sz w:val="18"/>
        </w:rPr>
        <w:t>f</w:t>
      </w:r>
      <w:r>
        <w:rPr>
          <w:rFonts w:ascii="Arial Narrow"/>
          <w:color w:val="231F20"/>
          <w:w w:val="110"/>
          <w:sz w:val="18"/>
        </w:rPr>
        <w:t>or</w:t>
      </w:r>
      <w:r>
        <w:rPr>
          <w:rFonts w:ascii="Arial Narrow"/>
          <w:color w:val="231F20"/>
          <w:spacing w:val="-9"/>
          <w:sz w:val="18"/>
        </w:rPr>
        <w:t> </w:t>
      </w:r>
      <w:r>
        <w:rPr>
          <w:rFonts w:ascii="Arial Narrow"/>
          <w:color w:val="231F20"/>
          <w:w w:val="238"/>
          <w:sz w:val="18"/>
        </w:rPr>
        <w:t>l</w:t>
      </w:r>
      <w:r>
        <w:rPr>
          <w:rFonts w:ascii="Arial Narrow"/>
          <w:color w:val="231F20"/>
          <w:w w:val="98"/>
          <w:sz w:val="18"/>
        </w:rPr>
        <w:t>aser</w:t>
      </w:r>
      <w:r>
        <w:rPr>
          <w:rFonts w:ascii="Arial Narrow"/>
          <w:color w:val="231F20"/>
          <w:spacing w:val="-9"/>
          <w:sz w:val="18"/>
        </w:rPr>
        <w:t> </w:t>
      </w:r>
      <w:r>
        <w:rPr>
          <w:rFonts w:ascii="Arial Narrow"/>
          <w:color w:val="231F20"/>
          <w:w w:val="110"/>
          <w:sz w:val="18"/>
        </w:rPr>
        <w:t>s</w:t>
      </w:r>
      <w:r>
        <w:rPr>
          <w:rFonts w:ascii="Arial Narrow"/>
          <w:color w:val="231F20"/>
          <w:w w:val="110"/>
          <w:sz w:val="18"/>
        </w:rPr>
        <w:t>u</w:t>
      </w:r>
      <w:r>
        <w:rPr>
          <w:rFonts w:ascii="Arial Narrow"/>
          <w:color w:val="231F20"/>
          <w:spacing w:val="-2"/>
          <w:w w:val="110"/>
          <w:sz w:val="18"/>
        </w:rPr>
        <w:t>r</w:t>
      </w:r>
      <w:r>
        <w:rPr>
          <w:rFonts w:ascii="Arial Narrow"/>
          <w:color w:val="231F20"/>
          <w:w w:val="107"/>
          <w:sz w:val="18"/>
        </w:rPr>
        <w:t>ge</w:t>
      </w:r>
      <w:r>
        <w:rPr>
          <w:rFonts w:ascii="Arial Narrow"/>
          <w:color w:val="231F20"/>
          <w:spacing w:val="4"/>
          <w:w w:val="107"/>
          <w:sz w:val="18"/>
        </w:rPr>
        <w:t>r</w:t>
      </w:r>
      <w:r>
        <w:rPr>
          <w:rFonts w:ascii="Arial Narrow"/>
          <w:color w:val="231F20"/>
          <w:spacing w:val="-8"/>
          <w:w w:val="105"/>
          <w:sz w:val="18"/>
        </w:rPr>
        <w:t>y</w:t>
      </w:r>
      <w:r>
        <w:rPr>
          <w:rFonts w:ascii="Arial Narrow"/>
          <w:color w:val="231F20"/>
          <w:w w:val="89"/>
          <w:sz w:val="18"/>
        </w:rPr>
        <w:t>,</w:t>
      </w:r>
      <w:r>
        <w:rPr>
          <w:rFonts w:ascii="Arial Narrow"/>
          <w:color w:val="231F20"/>
          <w:spacing w:val="-9"/>
          <w:sz w:val="18"/>
        </w:rPr>
        <w:t> </w:t>
      </w:r>
      <w:r>
        <w:rPr>
          <w:rFonts w:ascii="Arial Narrow"/>
          <w:color w:val="231F20"/>
          <w:spacing w:val="-1"/>
          <w:w w:val="122"/>
          <w:sz w:val="18"/>
        </w:rPr>
        <w:t>a</w:t>
      </w:r>
      <w:r>
        <w:rPr>
          <w:rFonts w:ascii="Arial Narrow"/>
          <w:color w:val="231F20"/>
          <w:spacing w:val="-2"/>
          <w:w w:val="111"/>
          <w:sz w:val="18"/>
        </w:rPr>
        <w:t>r</w:t>
      </w:r>
      <w:r>
        <w:rPr>
          <w:rFonts w:ascii="Arial Narrow"/>
          <w:color w:val="231F20"/>
          <w:w w:val="111"/>
          <w:sz w:val="18"/>
        </w:rPr>
        <w:t>dmo</w:t>
      </w:r>
      <w:r>
        <w:rPr>
          <w:rFonts w:ascii="Arial Narrow"/>
          <w:color w:val="231F20"/>
          <w:spacing w:val="-2"/>
          <w:w w:val="111"/>
          <w:sz w:val="18"/>
        </w:rPr>
        <w:t>r</w:t>
      </w:r>
      <w:r>
        <w:rPr>
          <w:rFonts w:ascii="Arial Narrow"/>
          <w:color w:val="231F20"/>
          <w:spacing w:val="-3"/>
          <w:w w:val="100"/>
          <w:sz w:val="18"/>
        </w:rPr>
        <w:t>e</w:t>
      </w:r>
      <w:r>
        <w:rPr>
          <w:rFonts w:ascii="Arial Narrow"/>
          <w:color w:val="231F20"/>
          <w:w w:val="89"/>
          <w:sz w:val="18"/>
        </w:rPr>
        <w:t>, </w:t>
      </w:r>
      <w:r>
        <w:rPr>
          <w:rFonts w:ascii="Arial Narrow"/>
          <w:color w:val="231F20"/>
          <w:spacing w:val="-14"/>
          <w:w w:val="107"/>
          <w:sz w:val="18"/>
        </w:rPr>
        <w:t>p</w:t>
      </w:r>
      <w:r>
        <w:rPr>
          <w:rFonts w:ascii="Arial Narrow"/>
          <w:color w:val="231F20"/>
          <w:w w:val="122"/>
          <w:sz w:val="18"/>
        </w:rPr>
        <w:t>a</w:t>
      </w:r>
      <w:r>
        <w:rPr>
          <w:rFonts w:ascii="Arial Narrow"/>
          <w:color w:val="231F20"/>
          <w:w w:val="89"/>
          <w:sz w:val="18"/>
        </w:rPr>
        <w:t>,</w:t>
      </w:r>
      <w:r>
        <w:rPr>
          <w:rFonts w:ascii="Arial Narrow"/>
          <w:color w:val="231F20"/>
          <w:spacing w:val="-6"/>
          <w:sz w:val="18"/>
        </w:rPr>
        <w:t> </w:t>
      </w:r>
      <w:r>
        <w:rPr>
          <w:rFonts w:ascii="Arial Narrow"/>
          <w:color w:val="231F20"/>
          <w:w w:val="121"/>
          <w:sz w:val="18"/>
        </w:rPr>
        <w:t>usa</w:t>
      </w:r>
      <w:r>
        <w:rPr>
          <w:rFonts w:ascii="Arial Narrow"/>
          <w:color w:val="231F20"/>
          <w:w w:val="89"/>
          <w:sz w:val="18"/>
        </w:rPr>
        <w:t>;</w:t>
      </w:r>
      <w:r>
        <w:rPr>
          <w:rFonts w:ascii="Arial Narrow"/>
          <w:color w:val="231F20"/>
          <w:spacing w:val="-6"/>
          <w:sz w:val="18"/>
        </w:rPr>
        <w:t> </w:t>
      </w:r>
      <w:hyperlink w:history="true" w:anchor="_bookmark20">
        <w:r>
          <w:rPr>
            <w:rFonts w:ascii="Arial Narrow"/>
            <w:color w:val="231F20"/>
            <w:w w:val="109"/>
            <w:position w:val="6"/>
            <w:sz w:val="12"/>
          </w:rPr>
          <w:t>5</w:t>
        </w:r>
      </w:hyperlink>
      <w:r>
        <w:rPr>
          <w:rFonts w:ascii="Arial Narrow"/>
          <w:color w:val="231F20"/>
          <w:w w:val="129"/>
          <w:sz w:val="18"/>
        </w:rPr>
        <w:t>u</w:t>
      </w:r>
      <w:r>
        <w:rPr>
          <w:rFonts w:ascii="Arial Narrow"/>
          <w:color w:val="231F20"/>
          <w:w w:val="87"/>
          <w:sz w:val="18"/>
        </w:rPr>
        <w:t>C</w:t>
      </w:r>
      <w:r>
        <w:rPr>
          <w:rFonts w:ascii="Arial Narrow"/>
          <w:color w:val="231F20"/>
          <w:w w:val="155"/>
          <w:sz w:val="18"/>
        </w:rPr>
        <w:t>la</w:t>
      </w:r>
      <w:r>
        <w:rPr>
          <w:rFonts w:ascii="Arial Narrow"/>
          <w:color w:val="231F20"/>
          <w:spacing w:val="-6"/>
          <w:sz w:val="18"/>
        </w:rPr>
        <w:t> </w:t>
      </w:r>
      <w:r>
        <w:rPr>
          <w:rFonts w:ascii="Arial Narrow"/>
          <w:color w:val="231F20"/>
          <w:w w:val="108"/>
          <w:sz w:val="18"/>
        </w:rPr>
        <w:t>m</w:t>
      </w:r>
      <w:r>
        <w:rPr>
          <w:rFonts w:ascii="Arial Narrow"/>
          <w:color w:val="231F20"/>
          <w:w w:val="105"/>
          <w:sz w:val="18"/>
        </w:rPr>
        <w:t>edical</w:t>
      </w:r>
      <w:r>
        <w:rPr>
          <w:rFonts w:ascii="Arial Narrow"/>
          <w:color w:val="231F20"/>
          <w:spacing w:val="-6"/>
          <w:sz w:val="18"/>
        </w:rPr>
        <w:t> </w:t>
      </w:r>
      <w:r>
        <w:rPr>
          <w:rFonts w:ascii="Arial Narrow"/>
          <w:color w:val="231F20"/>
          <w:spacing w:val="1"/>
          <w:w w:val="110"/>
          <w:sz w:val="18"/>
        </w:rPr>
        <w:t>s</w:t>
      </w:r>
      <w:r>
        <w:rPr>
          <w:rFonts w:ascii="Arial Narrow"/>
          <w:color w:val="231F20"/>
          <w:w w:val="108"/>
          <w:sz w:val="18"/>
        </w:rPr>
        <w:t>choo</w:t>
      </w:r>
      <w:r>
        <w:rPr>
          <w:rFonts w:ascii="Arial Narrow"/>
          <w:color w:val="231F20"/>
          <w:spacing w:val="-2"/>
          <w:w w:val="108"/>
          <w:sz w:val="18"/>
        </w:rPr>
        <w:t>l</w:t>
      </w:r>
      <w:r>
        <w:rPr>
          <w:rFonts w:ascii="Arial Narrow"/>
          <w:color w:val="231F20"/>
          <w:w w:val="89"/>
          <w:sz w:val="18"/>
        </w:rPr>
        <w:t>,</w:t>
      </w:r>
      <w:r>
        <w:rPr>
          <w:rFonts w:ascii="Arial Narrow"/>
          <w:color w:val="231F20"/>
          <w:spacing w:val="-6"/>
          <w:sz w:val="18"/>
        </w:rPr>
        <w:t> </w:t>
      </w:r>
      <w:r>
        <w:rPr>
          <w:rFonts w:ascii="Arial Narrow"/>
          <w:color w:val="231F20"/>
          <w:spacing w:val="-3"/>
          <w:w w:val="238"/>
          <w:sz w:val="18"/>
        </w:rPr>
        <w:t>l</w:t>
      </w:r>
      <w:r>
        <w:rPr>
          <w:rFonts w:ascii="Arial Narrow"/>
          <w:color w:val="231F20"/>
          <w:w w:val="99"/>
          <w:sz w:val="18"/>
        </w:rPr>
        <w:t>os</w:t>
      </w:r>
      <w:r>
        <w:rPr>
          <w:rFonts w:ascii="Arial Narrow"/>
          <w:color w:val="231F20"/>
          <w:spacing w:val="-6"/>
          <w:sz w:val="18"/>
        </w:rPr>
        <w:t> </w:t>
      </w:r>
      <w:r>
        <w:rPr>
          <w:rFonts w:ascii="Arial Narrow"/>
          <w:color w:val="231F20"/>
          <w:spacing w:val="-1"/>
          <w:w w:val="122"/>
          <w:sz w:val="18"/>
        </w:rPr>
        <w:t>a</w:t>
      </w:r>
      <w:r>
        <w:rPr>
          <w:rFonts w:ascii="Arial Narrow"/>
          <w:color w:val="231F20"/>
          <w:w w:val="104"/>
          <w:sz w:val="18"/>
        </w:rPr>
        <w:t>ngele</w:t>
      </w:r>
      <w:r>
        <w:rPr>
          <w:rFonts w:ascii="Arial Narrow"/>
          <w:color w:val="231F20"/>
          <w:spacing w:val="-3"/>
          <w:w w:val="104"/>
          <w:sz w:val="18"/>
        </w:rPr>
        <w:t>s</w:t>
      </w:r>
      <w:r>
        <w:rPr>
          <w:rFonts w:ascii="Arial Narrow"/>
          <w:color w:val="231F20"/>
          <w:w w:val="89"/>
          <w:sz w:val="18"/>
        </w:rPr>
        <w:t>,</w:t>
      </w:r>
      <w:r>
        <w:rPr>
          <w:rFonts w:ascii="Arial Narrow"/>
          <w:color w:val="231F20"/>
          <w:spacing w:val="-6"/>
          <w:sz w:val="18"/>
        </w:rPr>
        <w:t> </w:t>
      </w:r>
      <w:r>
        <w:rPr>
          <w:rFonts w:ascii="Arial Narrow"/>
          <w:color w:val="231F20"/>
          <w:w w:val="87"/>
          <w:sz w:val="18"/>
        </w:rPr>
        <w:t>C</w:t>
      </w:r>
      <w:r>
        <w:rPr>
          <w:rFonts w:ascii="Arial Narrow"/>
          <w:color w:val="231F20"/>
          <w:w w:val="122"/>
          <w:sz w:val="18"/>
        </w:rPr>
        <w:t>a</w:t>
      </w:r>
      <w:r>
        <w:rPr>
          <w:rFonts w:ascii="Arial Narrow"/>
          <w:color w:val="231F20"/>
          <w:w w:val="89"/>
          <w:sz w:val="18"/>
        </w:rPr>
        <w:t>,</w:t>
      </w:r>
      <w:r>
        <w:rPr>
          <w:rFonts w:ascii="Arial Narrow"/>
          <w:color w:val="231F20"/>
          <w:spacing w:val="-6"/>
          <w:sz w:val="18"/>
        </w:rPr>
        <w:t> </w:t>
      </w:r>
      <w:r>
        <w:rPr>
          <w:rFonts w:ascii="Arial Narrow"/>
          <w:color w:val="231F20"/>
          <w:w w:val="121"/>
          <w:sz w:val="18"/>
        </w:rPr>
        <w:t>usa</w:t>
      </w:r>
    </w:p>
    <w:p>
      <w:pPr>
        <w:pStyle w:val="BodyText"/>
        <w:rPr>
          <w:rFonts w:ascii="Arial Narrow"/>
        </w:rPr>
      </w:pPr>
    </w:p>
    <w:p>
      <w:pPr>
        <w:pStyle w:val="BodyText"/>
        <w:spacing w:before="6"/>
        <w:rPr>
          <w:rFonts w:ascii="Arial Narrow"/>
          <w:sz w:val="24"/>
        </w:rPr>
      </w:pPr>
    </w:p>
    <w:p>
      <w:pPr>
        <w:spacing w:line="178" w:lineRule="exact" w:before="93"/>
        <w:ind w:left="8640" w:right="0" w:firstLine="0"/>
        <w:jc w:val="left"/>
        <w:rPr>
          <w:rFonts w:ascii="Calibri"/>
          <w:b/>
          <w:sz w:val="15"/>
        </w:rPr>
      </w:pPr>
      <w:r>
        <w:rPr/>
        <w:pict>
          <v:group style="position:absolute;margin-left:48pt;margin-top:-5.833887pt;width:420pt;height:171pt;mso-position-horizontal-relative:page;mso-position-vertical-relative:paragraph;z-index:251666432" coordorigin="960,-117" coordsize="8400,3420">
            <v:rect style="position:absolute;left:960;top:-117;width:8400;height:3420" filled="true" fillcolor="#e7e7f0" stroked="false">
              <v:fill type="solid"/>
            </v:rect>
            <v:shapetype id="_x0000_t202" o:spt="202" coordsize="21600,21600" path="m,l,21600r21600,l21600,xe">
              <v:stroke joinstyle="miter"/>
              <v:path gradientshapeok="t" o:connecttype="rect"/>
            </v:shapetype>
            <v:shape style="position:absolute;left:1200;top:1654;width:7941;height:1427" type="#_x0000_t202" filled="false" stroked="false">
              <v:textbox inset="0,0,0,0">
                <w:txbxContent>
                  <w:p>
                    <w:pPr>
                      <w:spacing w:line="216" w:lineRule="auto" w:before="18"/>
                      <w:ind w:left="0" w:right="18" w:firstLine="0"/>
                      <w:jc w:val="both"/>
                      <w:rPr>
                        <w:rFonts w:ascii="Calibri" w:hAnsi="Calibri"/>
                        <w:sz w:val="18"/>
                      </w:rPr>
                    </w:pPr>
                    <w:r>
                      <w:rPr>
                        <w:rFonts w:ascii="Calibri" w:hAnsi="Calibri"/>
                        <w:color w:val="231F20"/>
                        <w:w w:val="105"/>
                        <w:sz w:val="18"/>
                      </w:rPr>
                      <w:t>contact</w:t>
                    </w:r>
                    <w:r>
                      <w:rPr>
                        <w:rFonts w:ascii="Calibri" w:hAnsi="Calibri"/>
                        <w:color w:val="231F20"/>
                        <w:spacing w:val="-24"/>
                        <w:w w:val="105"/>
                        <w:sz w:val="18"/>
                      </w:rPr>
                      <w:t> </w:t>
                    </w:r>
                    <w:r>
                      <w:rPr>
                        <w:rFonts w:ascii="Calibri" w:hAnsi="Calibri"/>
                        <w:color w:val="231F20"/>
                        <w:w w:val="105"/>
                        <w:sz w:val="18"/>
                      </w:rPr>
                      <w:t>duration</w:t>
                    </w:r>
                    <w:r>
                      <w:rPr>
                        <w:rFonts w:ascii="Calibri" w:hAnsi="Calibri"/>
                        <w:color w:val="231F20"/>
                        <w:spacing w:val="-24"/>
                        <w:w w:val="105"/>
                        <w:sz w:val="18"/>
                      </w:rPr>
                      <w:t> </w:t>
                    </w:r>
                    <w:r>
                      <w:rPr>
                        <w:rFonts w:ascii="Calibri" w:hAnsi="Calibri"/>
                        <w:color w:val="231F20"/>
                        <w:w w:val="105"/>
                        <w:sz w:val="18"/>
                      </w:rPr>
                      <w:t>and</w:t>
                    </w:r>
                    <w:r>
                      <w:rPr>
                        <w:rFonts w:ascii="Calibri" w:hAnsi="Calibri"/>
                        <w:color w:val="231F20"/>
                        <w:spacing w:val="-24"/>
                        <w:w w:val="105"/>
                        <w:sz w:val="18"/>
                      </w:rPr>
                      <w:t> </w:t>
                    </w:r>
                    <w:r>
                      <w:rPr>
                        <w:rFonts w:ascii="Calibri" w:hAnsi="Calibri"/>
                        <w:color w:val="231F20"/>
                        <w:w w:val="105"/>
                        <w:sz w:val="18"/>
                      </w:rPr>
                      <w:t>to</w:t>
                    </w:r>
                    <w:r>
                      <w:rPr>
                        <w:rFonts w:ascii="Calibri" w:hAnsi="Calibri"/>
                        <w:color w:val="231F20"/>
                        <w:spacing w:val="-23"/>
                        <w:w w:val="105"/>
                        <w:sz w:val="18"/>
                      </w:rPr>
                      <w:t> </w:t>
                    </w:r>
                    <w:r>
                      <w:rPr>
                        <w:rFonts w:ascii="Calibri" w:hAnsi="Calibri"/>
                        <w:color w:val="231F20"/>
                        <w:w w:val="105"/>
                        <w:sz w:val="18"/>
                      </w:rPr>
                      <w:t>thermal</w:t>
                    </w:r>
                    <w:r>
                      <w:rPr>
                        <w:rFonts w:ascii="Calibri" w:hAnsi="Calibri"/>
                        <w:color w:val="231F20"/>
                        <w:spacing w:val="-24"/>
                        <w:w w:val="105"/>
                        <w:sz w:val="18"/>
                      </w:rPr>
                      <w:t> </w:t>
                    </w:r>
                    <w:r>
                      <w:rPr>
                        <w:rFonts w:ascii="Calibri" w:hAnsi="Calibri"/>
                        <w:color w:val="231F20"/>
                        <w:w w:val="105"/>
                        <w:sz w:val="18"/>
                      </w:rPr>
                      <w:t>conductivity.</w:t>
                    </w:r>
                    <w:r>
                      <w:rPr>
                        <w:rFonts w:ascii="Calibri" w:hAnsi="Calibri"/>
                        <w:color w:val="231F20"/>
                        <w:spacing w:val="-28"/>
                        <w:w w:val="105"/>
                        <w:sz w:val="18"/>
                      </w:rPr>
                      <w:t> </w:t>
                    </w:r>
                    <w:r>
                      <w:rPr>
                        <w:rFonts w:ascii="Calibri" w:hAnsi="Calibri"/>
                        <w:color w:val="231F20"/>
                        <w:w w:val="105"/>
                        <w:sz w:val="18"/>
                      </w:rPr>
                      <w:t>The</w:t>
                    </w:r>
                    <w:r>
                      <w:rPr>
                        <w:rFonts w:ascii="Calibri" w:hAnsi="Calibri"/>
                        <w:color w:val="231F20"/>
                        <w:spacing w:val="-23"/>
                        <w:w w:val="105"/>
                        <w:sz w:val="18"/>
                      </w:rPr>
                      <w:t> </w:t>
                    </w:r>
                    <w:r>
                      <w:rPr>
                        <w:rFonts w:ascii="Calibri" w:hAnsi="Calibri"/>
                        <w:color w:val="231F20"/>
                        <w:w w:val="105"/>
                        <w:sz w:val="18"/>
                      </w:rPr>
                      <w:t>D</w:t>
                    </w:r>
                    <w:r>
                      <w:rPr>
                        <w:rFonts w:ascii="Calibri" w:hAnsi="Calibri"/>
                        <w:color w:val="231F20"/>
                        <w:spacing w:val="-24"/>
                        <w:w w:val="105"/>
                        <w:sz w:val="18"/>
                      </w:rPr>
                      <w:t> </w:t>
                    </w:r>
                    <w:r>
                      <w:rPr>
                        <w:rFonts w:ascii="Calibri" w:hAnsi="Calibri"/>
                        <w:color w:val="231F20"/>
                        <w:w w:val="105"/>
                        <w:sz w:val="18"/>
                      </w:rPr>
                      <w:t>tip</w:t>
                    </w:r>
                    <w:r>
                      <w:rPr>
                        <w:rFonts w:ascii="Calibri" w:hAnsi="Calibri"/>
                        <w:color w:val="231F20"/>
                        <w:spacing w:val="-24"/>
                        <w:w w:val="105"/>
                        <w:sz w:val="18"/>
                      </w:rPr>
                      <w:t> </w:t>
                    </w:r>
                    <w:r>
                      <w:rPr>
                        <w:rFonts w:ascii="Calibri" w:hAnsi="Calibri"/>
                        <w:color w:val="231F20"/>
                        <w:w w:val="105"/>
                        <w:sz w:val="18"/>
                      </w:rPr>
                      <w:t>created</w:t>
                    </w:r>
                    <w:r>
                      <w:rPr>
                        <w:rFonts w:ascii="Calibri" w:hAnsi="Calibri"/>
                        <w:color w:val="231F20"/>
                        <w:spacing w:val="-24"/>
                        <w:w w:val="105"/>
                        <w:sz w:val="18"/>
                      </w:rPr>
                      <w:t> </w:t>
                    </w:r>
                    <w:r>
                      <w:rPr>
                        <w:rFonts w:ascii="Calibri" w:hAnsi="Calibri"/>
                        <w:color w:val="231F20"/>
                        <w:w w:val="105"/>
                        <w:sz w:val="18"/>
                      </w:rPr>
                      <w:t>char-free</w:t>
                    </w:r>
                    <w:r>
                      <w:rPr>
                        <w:rFonts w:ascii="Calibri" w:hAnsi="Calibri"/>
                        <w:color w:val="231F20"/>
                        <w:spacing w:val="-23"/>
                        <w:w w:val="105"/>
                        <w:sz w:val="18"/>
                      </w:rPr>
                      <w:t> </w:t>
                    </w:r>
                    <w:r>
                      <w:rPr>
                        <w:rFonts w:ascii="Calibri" w:hAnsi="Calibri"/>
                        <w:color w:val="231F20"/>
                        <w:w w:val="105"/>
                        <w:sz w:val="18"/>
                      </w:rPr>
                      <w:t>ablative</w:t>
                    </w:r>
                    <w:r>
                      <w:rPr>
                        <w:rFonts w:ascii="Calibri" w:hAnsi="Calibri"/>
                        <w:color w:val="231F20"/>
                        <w:spacing w:val="-24"/>
                        <w:w w:val="105"/>
                        <w:sz w:val="18"/>
                      </w:rPr>
                      <w:t> </w:t>
                    </w:r>
                    <w:r>
                      <w:rPr>
                        <w:rFonts w:ascii="Calibri" w:hAnsi="Calibri"/>
                        <w:color w:val="231F20"/>
                        <w:w w:val="105"/>
                        <w:sz w:val="18"/>
                      </w:rPr>
                      <w:t>craters</w:t>
                    </w:r>
                    <w:r>
                      <w:rPr>
                        <w:rFonts w:ascii="Calibri" w:hAnsi="Calibri"/>
                        <w:color w:val="231F20"/>
                        <w:spacing w:val="-24"/>
                        <w:w w:val="105"/>
                        <w:sz w:val="18"/>
                      </w:rPr>
                      <w:t> </w:t>
                    </w:r>
                    <w:r>
                      <w:rPr>
                        <w:rFonts w:ascii="Calibri" w:hAnsi="Calibri"/>
                        <w:color w:val="231F20"/>
                        <w:w w:val="105"/>
                        <w:sz w:val="18"/>
                      </w:rPr>
                      <w:t>100–320</w:t>
                    </w:r>
                    <w:r>
                      <w:rPr>
                        <w:rFonts w:ascii="Calibri" w:hAnsi="Calibri"/>
                        <w:color w:val="231F20"/>
                        <w:spacing w:val="-23"/>
                        <w:w w:val="105"/>
                        <w:sz w:val="18"/>
                      </w:rPr>
                      <w:t> </w:t>
                    </w:r>
                    <w:r>
                      <w:rPr>
                        <w:rFonts w:ascii="Symbol" w:hAnsi="Symbol"/>
                        <w:color w:val="231F20"/>
                        <w:w w:val="105"/>
                        <w:sz w:val="18"/>
                      </w:rPr>
                      <w:t></w:t>
                    </w:r>
                    <w:r>
                      <w:rPr>
                        <w:rFonts w:ascii="Calibri" w:hAnsi="Calibri"/>
                        <w:color w:val="231F20"/>
                        <w:w w:val="105"/>
                        <w:sz w:val="18"/>
                      </w:rPr>
                      <w:t>m</w:t>
                    </w:r>
                    <w:r>
                      <w:rPr>
                        <w:rFonts w:ascii="Calibri" w:hAnsi="Calibri"/>
                        <w:color w:val="231F20"/>
                        <w:spacing w:val="-24"/>
                        <w:w w:val="105"/>
                        <w:sz w:val="18"/>
                      </w:rPr>
                      <w:t> </w:t>
                    </w:r>
                    <w:r>
                      <w:rPr>
                        <w:rFonts w:ascii="Calibri" w:hAnsi="Calibri"/>
                        <w:color w:val="231F20"/>
                        <w:w w:val="105"/>
                        <w:sz w:val="18"/>
                      </w:rPr>
                      <w:t>wide with</w:t>
                    </w:r>
                    <w:r>
                      <w:rPr>
                        <w:rFonts w:ascii="Calibri" w:hAnsi="Calibri"/>
                        <w:color w:val="231F20"/>
                        <w:spacing w:val="-27"/>
                        <w:w w:val="105"/>
                        <w:sz w:val="18"/>
                      </w:rPr>
                      <w:t> </w:t>
                    </w:r>
                    <w:r>
                      <w:rPr>
                        <w:rFonts w:ascii="Calibri" w:hAnsi="Calibri"/>
                        <w:color w:val="231F20"/>
                        <w:w w:val="105"/>
                        <w:sz w:val="18"/>
                      </w:rPr>
                      <w:t>a</w:t>
                    </w:r>
                    <w:r>
                      <w:rPr>
                        <w:rFonts w:ascii="Calibri" w:hAnsi="Calibri"/>
                        <w:color w:val="231F20"/>
                        <w:spacing w:val="-27"/>
                        <w:w w:val="105"/>
                        <w:sz w:val="18"/>
                      </w:rPr>
                      <w:t> </w:t>
                    </w:r>
                    <w:r>
                      <w:rPr>
                        <w:rFonts w:ascii="Calibri" w:hAnsi="Calibri"/>
                        <w:color w:val="231F20"/>
                        <w:w w:val="105"/>
                        <w:sz w:val="18"/>
                      </w:rPr>
                      <w:t>thermal</w:t>
                    </w:r>
                    <w:r>
                      <w:rPr>
                        <w:rFonts w:ascii="Calibri" w:hAnsi="Calibri"/>
                        <w:color w:val="231F20"/>
                        <w:spacing w:val="-27"/>
                        <w:w w:val="105"/>
                        <w:sz w:val="18"/>
                      </w:rPr>
                      <w:t> </w:t>
                    </w:r>
                    <w:r>
                      <w:rPr>
                        <w:rFonts w:ascii="Calibri" w:hAnsi="Calibri"/>
                        <w:color w:val="231F20"/>
                        <w:w w:val="105"/>
                        <w:sz w:val="18"/>
                      </w:rPr>
                      <w:t>zone</w:t>
                    </w:r>
                    <w:r>
                      <w:rPr>
                        <w:rFonts w:ascii="Calibri" w:hAnsi="Calibri"/>
                        <w:color w:val="231F20"/>
                        <w:spacing w:val="-27"/>
                        <w:w w:val="105"/>
                        <w:sz w:val="18"/>
                      </w:rPr>
                      <w:t> </w:t>
                    </w:r>
                    <w:r>
                      <w:rPr>
                        <w:rFonts w:ascii="Calibri" w:hAnsi="Calibri"/>
                        <w:color w:val="231F20"/>
                        <w:w w:val="105"/>
                        <w:sz w:val="18"/>
                      </w:rPr>
                      <w:t>100–170</w:t>
                    </w:r>
                    <w:r>
                      <w:rPr>
                        <w:rFonts w:ascii="Calibri" w:hAnsi="Calibri"/>
                        <w:color w:val="231F20"/>
                        <w:spacing w:val="-26"/>
                        <w:w w:val="105"/>
                        <w:sz w:val="18"/>
                      </w:rPr>
                      <w:t> </w:t>
                    </w:r>
                    <w:r>
                      <w:rPr>
                        <w:rFonts w:ascii="Symbol" w:hAnsi="Symbol"/>
                        <w:color w:val="231F20"/>
                        <w:w w:val="105"/>
                        <w:sz w:val="18"/>
                      </w:rPr>
                      <w:t></w:t>
                    </w:r>
                    <w:r>
                      <w:rPr>
                        <w:rFonts w:ascii="Calibri" w:hAnsi="Calibri"/>
                        <w:color w:val="231F20"/>
                        <w:w w:val="105"/>
                        <w:sz w:val="18"/>
                      </w:rPr>
                      <w:t>m</w:t>
                    </w:r>
                    <w:r>
                      <w:rPr>
                        <w:rFonts w:ascii="Calibri" w:hAnsi="Calibri"/>
                        <w:color w:val="231F20"/>
                        <w:spacing w:val="-27"/>
                        <w:w w:val="105"/>
                        <w:sz w:val="18"/>
                      </w:rPr>
                      <w:t> </w:t>
                    </w:r>
                    <w:r>
                      <w:rPr>
                        <w:rFonts w:ascii="Calibri" w:hAnsi="Calibri"/>
                        <w:color w:val="231F20"/>
                        <w:w w:val="105"/>
                        <w:sz w:val="18"/>
                      </w:rPr>
                      <w:t>deep.</w:t>
                    </w:r>
                    <w:r>
                      <w:rPr>
                        <w:rFonts w:ascii="Calibri" w:hAnsi="Calibri"/>
                        <w:color w:val="231F20"/>
                        <w:spacing w:val="-31"/>
                        <w:w w:val="105"/>
                        <w:sz w:val="18"/>
                      </w:rPr>
                      <w:t> </w:t>
                    </w:r>
                    <w:r>
                      <w:rPr>
                        <w:rFonts w:ascii="Calibri" w:hAnsi="Calibri"/>
                        <w:color w:val="231F20"/>
                        <w:w w:val="105"/>
                        <w:sz w:val="18"/>
                      </w:rPr>
                      <w:t>The</w:t>
                    </w:r>
                    <w:r>
                      <w:rPr>
                        <w:rFonts w:ascii="Calibri" w:hAnsi="Calibri"/>
                        <w:color w:val="231F20"/>
                        <w:spacing w:val="-27"/>
                        <w:w w:val="105"/>
                        <w:sz w:val="18"/>
                      </w:rPr>
                      <w:t> </w:t>
                    </w:r>
                    <w:r>
                      <w:rPr>
                        <w:rFonts w:ascii="Calibri" w:hAnsi="Calibri"/>
                        <w:color w:val="231F20"/>
                        <w:w w:val="105"/>
                        <w:sz w:val="18"/>
                      </w:rPr>
                      <w:t>S</w:t>
                    </w:r>
                    <w:r>
                      <w:rPr>
                        <w:rFonts w:ascii="Calibri" w:hAnsi="Calibri"/>
                        <w:color w:val="231F20"/>
                        <w:spacing w:val="-26"/>
                        <w:w w:val="105"/>
                        <w:sz w:val="18"/>
                      </w:rPr>
                      <w:t> </w:t>
                    </w:r>
                    <w:r>
                      <w:rPr>
                        <w:rFonts w:ascii="Calibri" w:hAnsi="Calibri"/>
                        <w:color w:val="231F20"/>
                        <w:w w:val="105"/>
                        <w:sz w:val="18"/>
                      </w:rPr>
                      <w:t>tip</w:t>
                    </w:r>
                    <w:r>
                      <w:rPr>
                        <w:rFonts w:ascii="Calibri" w:hAnsi="Calibri"/>
                        <w:color w:val="231F20"/>
                        <w:spacing w:val="-27"/>
                        <w:w w:val="105"/>
                        <w:sz w:val="18"/>
                      </w:rPr>
                      <w:t> </w:t>
                    </w:r>
                    <w:r>
                      <w:rPr>
                        <w:rFonts w:ascii="Calibri" w:hAnsi="Calibri"/>
                        <w:color w:val="231F20"/>
                        <w:w w:val="105"/>
                        <w:sz w:val="18"/>
                      </w:rPr>
                      <w:t>created</w:t>
                    </w:r>
                    <w:r>
                      <w:rPr>
                        <w:rFonts w:ascii="Calibri" w:hAnsi="Calibri"/>
                        <w:color w:val="231F20"/>
                        <w:spacing w:val="-27"/>
                        <w:w w:val="105"/>
                        <w:sz w:val="18"/>
                      </w:rPr>
                      <w:t> </w:t>
                    </w:r>
                    <w:r>
                      <w:rPr>
                        <w:rFonts w:ascii="Calibri" w:hAnsi="Calibri"/>
                        <w:color w:val="231F20"/>
                        <w:w w:val="105"/>
                        <w:sz w:val="18"/>
                      </w:rPr>
                      <w:t>non-ablative</w:t>
                    </w:r>
                    <w:r>
                      <w:rPr>
                        <w:rFonts w:ascii="Calibri" w:hAnsi="Calibri"/>
                        <w:color w:val="231F20"/>
                        <w:spacing w:val="-27"/>
                        <w:w w:val="105"/>
                        <w:sz w:val="18"/>
                      </w:rPr>
                      <w:t> </w:t>
                    </w:r>
                    <w:r>
                      <w:rPr>
                        <w:rFonts w:ascii="Calibri" w:hAnsi="Calibri"/>
                        <w:color w:val="231F20"/>
                        <w:w w:val="105"/>
                        <w:sz w:val="18"/>
                      </w:rPr>
                      <w:t>coagulation</w:t>
                    </w:r>
                    <w:r>
                      <w:rPr>
                        <w:rFonts w:ascii="Calibri" w:hAnsi="Calibri"/>
                        <w:color w:val="231F20"/>
                        <w:spacing w:val="-26"/>
                        <w:w w:val="105"/>
                        <w:sz w:val="18"/>
                      </w:rPr>
                      <w:t> </w:t>
                    </w:r>
                    <w:r>
                      <w:rPr>
                        <w:rFonts w:ascii="Calibri" w:hAnsi="Calibri"/>
                        <w:color w:val="231F20"/>
                        <w:w w:val="105"/>
                        <w:sz w:val="18"/>
                      </w:rPr>
                      <w:t>preserving</w:t>
                    </w:r>
                    <w:r>
                      <w:rPr>
                        <w:rFonts w:ascii="Calibri" w:hAnsi="Calibri"/>
                        <w:color w:val="231F20"/>
                        <w:spacing w:val="-27"/>
                        <w:w w:val="105"/>
                        <w:sz w:val="18"/>
                      </w:rPr>
                      <w:t> </w:t>
                    </w:r>
                    <w:r>
                      <w:rPr>
                        <w:rFonts w:ascii="Calibri" w:hAnsi="Calibri"/>
                        <w:color w:val="231F20"/>
                        <w:w w:val="105"/>
                        <w:sz w:val="18"/>
                      </w:rPr>
                      <w:t>the</w:t>
                    </w:r>
                    <w:r>
                      <w:rPr>
                        <w:rFonts w:ascii="Calibri" w:hAnsi="Calibri"/>
                        <w:color w:val="231F20"/>
                        <w:spacing w:val="-27"/>
                        <w:w w:val="105"/>
                        <w:sz w:val="18"/>
                      </w:rPr>
                      <w:t> </w:t>
                    </w:r>
                    <w:r>
                      <w:rPr>
                        <w:rFonts w:ascii="Calibri" w:hAnsi="Calibri"/>
                        <w:color w:val="231F20"/>
                        <w:w w:val="105"/>
                        <w:sz w:val="18"/>
                      </w:rPr>
                      <w:t>epidermis. Skin</w:t>
                    </w:r>
                    <w:r>
                      <w:rPr>
                        <w:rFonts w:ascii="Calibri" w:hAnsi="Calibri"/>
                        <w:color w:val="231F20"/>
                        <w:spacing w:val="-9"/>
                        <w:w w:val="105"/>
                        <w:sz w:val="18"/>
                      </w:rPr>
                      <w:t> </w:t>
                    </w:r>
                    <w:r>
                      <w:rPr>
                        <w:rFonts w:ascii="Calibri" w:hAnsi="Calibri"/>
                        <w:color w:val="231F20"/>
                        <w:w w:val="105"/>
                        <w:sz w:val="18"/>
                      </w:rPr>
                      <w:t>complexion</w:t>
                    </w:r>
                    <w:r>
                      <w:rPr>
                        <w:rFonts w:ascii="Calibri" w:hAnsi="Calibri"/>
                        <w:color w:val="231F20"/>
                        <w:spacing w:val="-8"/>
                        <w:w w:val="105"/>
                        <w:sz w:val="18"/>
                      </w:rPr>
                      <w:t> </w:t>
                    </w:r>
                    <w:r>
                      <w:rPr>
                        <w:rFonts w:ascii="Calibri" w:hAnsi="Calibri"/>
                        <w:color w:val="231F20"/>
                        <w:w w:val="105"/>
                        <w:sz w:val="18"/>
                      </w:rPr>
                      <w:t>improvement</w:t>
                    </w:r>
                    <w:r>
                      <w:rPr>
                        <w:rFonts w:ascii="Calibri" w:hAnsi="Calibri"/>
                        <w:color w:val="231F20"/>
                        <w:spacing w:val="-8"/>
                        <w:w w:val="105"/>
                        <w:sz w:val="18"/>
                      </w:rPr>
                      <w:t> </w:t>
                    </w:r>
                    <w:r>
                      <w:rPr>
                        <w:rFonts w:ascii="Calibri" w:hAnsi="Calibri"/>
                        <w:color w:val="231F20"/>
                        <w:w w:val="105"/>
                        <w:sz w:val="18"/>
                      </w:rPr>
                      <w:t>was</w:t>
                    </w:r>
                    <w:r>
                      <w:rPr>
                        <w:rFonts w:ascii="Calibri" w:hAnsi="Calibri"/>
                        <w:color w:val="231F20"/>
                        <w:spacing w:val="-8"/>
                        <w:w w:val="105"/>
                        <w:sz w:val="18"/>
                      </w:rPr>
                      <w:t> </w:t>
                    </w:r>
                    <w:r>
                      <w:rPr>
                        <w:rFonts w:ascii="Calibri" w:hAnsi="Calibri"/>
                        <w:color w:val="231F20"/>
                        <w:w w:val="105"/>
                        <w:sz w:val="18"/>
                      </w:rPr>
                      <w:t>achieved</w:t>
                    </w:r>
                    <w:r>
                      <w:rPr>
                        <w:rFonts w:ascii="Calibri" w:hAnsi="Calibri"/>
                        <w:color w:val="231F20"/>
                        <w:spacing w:val="-8"/>
                        <w:w w:val="105"/>
                        <w:sz w:val="18"/>
                      </w:rPr>
                      <w:t> </w:t>
                    </w:r>
                    <w:r>
                      <w:rPr>
                        <w:rFonts w:ascii="Calibri" w:hAnsi="Calibri"/>
                        <w:color w:val="231F20"/>
                        <w:w w:val="105"/>
                        <w:sz w:val="18"/>
                      </w:rPr>
                      <w:t>in</w:t>
                    </w:r>
                    <w:r>
                      <w:rPr>
                        <w:rFonts w:ascii="Calibri" w:hAnsi="Calibri"/>
                        <w:color w:val="231F20"/>
                        <w:spacing w:val="-8"/>
                        <w:w w:val="105"/>
                        <w:sz w:val="18"/>
                      </w:rPr>
                      <w:t> </w:t>
                    </w:r>
                    <w:r>
                      <w:rPr>
                        <w:rFonts w:ascii="Calibri" w:hAnsi="Calibri"/>
                        <w:color w:val="231F20"/>
                        <w:w w:val="105"/>
                        <w:sz w:val="18"/>
                      </w:rPr>
                      <w:t>all</w:t>
                    </w:r>
                    <w:r>
                      <w:rPr>
                        <w:rFonts w:ascii="Calibri" w:hAnsi="Calibri"/>
                        <w:color w:val="231F20"/>
                        <w:spacing w:val="-8"/>
                        <w:w w:val="105"/>
                        <w:sz w:val="18"/>
                      </w:rPr>
                      <w:t> </w:t>
                    </w:r>
                    <w:r>
                      <w:rPr>
                        <w:rFonts w:ascii="Calibri" w:hAnsi="Calibri"/>
                        <w:color w:val="231F20"/>
                        <w:w w:val="105"/>
                        <w:sz w:val="18"/>
                      </w:rPr>
                      <w:t>subjects;</w:t>
                    </w:r>
                    <w:r>
                      <w:rPr>
                        <w:rFonts w:ascii="Calibri" w:hAnsi="Calibri"/>
                        <w:color w:val="231F20"/>
                        <w:spacing w:val="-8"/>
                        <w:w w:val="105"/>
                        <w:sz w:val="18"/>
                      </w:rPr>
                      <w:t> </w:t>
                    </w:r>
                    <w:r>
                      <w:rPr>
                        <w:rFonts w:ascii="Calibri" w:hAnsi="Calibri"/>
                        <w:color w:val="231F20"/>
                        <w:w w:val="105"/>
                        <w:sz w:val="18"/>
                      </w:rPr>
                      <w:t>average</w:t>
                    </w:r>
                    <w:r>
                      <w:rPr>
                        <w:rFonts w:ascii="Calibri" w:hAnsi="Calibri"/>
                        <w:color w:val="231F20"/>
                        <w:spacing w:val="-8"/>
                        <w:w w:val="105"/>
                        <w:sz w:val="18"/>
                      </w:rPr>
                      <w:t> </w:t>
                    </w:r>
                    <w:r>
                      <w:rPr>
                        <w:rFonts w:ascii="Calibri" w:hAnsi="Calibri"/>
                        <w:color w:val="231F20"/>
                        <w:w w:val="105"/>
                        <w:sz w:val="18"/>
                      </w:rPr>
                      <w:t>treatment</w:t>
                    </w:r>
                    <w:r>
                      <w:rPr>
                        <w:rFonts w:ascii="Calibri" w:hAnsi="Calibri"/>
                        <w:color w:val="231F20"/>
                        <w:spacing w:val="-8"/>
                        <w:w w:val="105"/>
                        <w:sz w:val="18"/>
                      </w:rPr>
                      <w:t> </w:t>
                    </w:r>
                    <w:r>
                      <w:rPr>
                        <w:rFonts w:ascii="Calibri" w:hAnsi="Calibri"/>
                        <w:color w:val="231F20"/>
                        <w:w w:val="105"/>
                        <w:sz w:val="18"/>
                      </w:rPr>
                      <w:t>pain</w:t>
                    </w:r>
                    <w:r>
                      <w:rPr>
                        <w:rFonts w:ascii="Calibri" w:hAnsi="Calibri"/>
                        <w:color w:val="231F20"/>
                        <w:spacing w:val="-9"/>
                        <w:w w:val="105"/>
                        <w:sz w:val="18"/>
                      </w:rPr>
                      <w:t> </w:t>
                    </w:r>
                    <w:r>
                      <w:rPr>
                        <w:rFonts w:ascii="Calibri" w:hAnsi="Calibri"/>
                        <w:color w:val="231F20"/>
                        <w:w w:val="105"/>
                        <w:sz w:val="18"/>
                      </w:rPr>
                      <w:t>of</w:t>
                    </w:r>
                    <w:r>
                      <w:rPr>
                        <w:rFonts w:ascii="Calibri" w:hAnsi="Calibri"/>
                        <w:color w:val="231F20"/>
                        <w:spacing w:val="-8"/>
                        <w:w w:val="105"/>
                        <w:sz w:val="18"/>
                      </w:rPr>
                      <w:t> </w:t>
                    </w:r>
                    <w:r>
                      <w:rPr>
                        <w:rFonts w:ascii="Calibri" w:hAnsi="Calibri"/>
                        <w:color w:val="231F20"/>
                        <w:w w:val="105"/>
                        <w:sz w:val="18"/>
                      </w:rPr>
                      <w:t>3.1/10,</w:t>
                    </w:r>
                    <w:r>
                      <w:rPr>
                        <w:rFonts w:ascii="Calibri" w:hAnsi="Calibri"/>
                        <w:color w:val="231F20"/>
                        <w:spacing w:val="-8"/>
                        <w:w w:val="105"/>
                        <w:sz w:val="18"/>
                      </w:rPr>
                      <w:t> </w:t>
                    </w:r>
                    <w:r>
                      <w:rPr>
                        <w:rFonts w:ascii="Calibri" w:hAnsi="Calibri"/>
                        <w:color w:val="231F20"/>
                        <w:w w:val="105"/>
                        <w:sz w:val="18"/>
                      </w:rPr>
                      <w:t>downtime of</w:t>
                    </w:r>
                    <w:r>
                      <w:rPr>
                        <w:rFonts w:ascii="Calibri" w:hAnsi="Calibri"/>
                        <w:color w:val="231F20"/>
                        <w:spacing w:val="-6"/>
                        <w:w w:val="105"/>
                        <w:sz w:val="18"/>
                      </w:rPr>
                      <w:t> </w:t>
                    </w:r>
                    <w:r>
                      <w:rPr>
                        <w:rFonts w:ascii="Calibri" w:hAnsi="Calibri"/>
                        <w:color w:val="231F20"/>
                        <w:w w:val="105"/>
                        <w:sz w:val="18"/>
                      </w:rPr>
                      <w:t>0–1</w:t>
                    </w:r>
                    <w:r>
                      <w:rPr>
                        <w:rFonts w:ascii="Calibri" w:hAnsi="Calibri"/>
                        <w:color w:val="231F20"/>
                        <w:spacing w:val="-6"/>
                        <w:w w:val="105"/>
                        <w:sz w:val="18"/>
                      </w:rPr>
                      <w:t> </w:t>
                    </w:r>
                    <w:r>
                      <w:rPr>
                        <w:rFonts w:ascii="Calibri" w:hAnsi="Calibri"/>
                        <w:color w:val="231F20"/>
                        <w:w w:val="105"/>
                        <w:sz w:val="18"/>
                      </w:rPr>
                      <w:t>days,</w:t>
                    </w:r>
                    <w:r>
                      <w:rPr>
                        <w:rFonts w:ascii="Calibri" w:hAnsi="Calibri"/>
                        <w:color w:val="231F20"/>
                        <w:spacing w:val="-6"/>
                        <w:w w:val="105"/>
                        <w:sz w:val="18"/>
                      </w:rPr>
                      <w:t> </w:t>
                    </w:r>
                    <w:r>
                      <w:rPr>
                        <w:rFonts w:ascii="Calibri" w:hAnsi="Calibri"/>
                        <w:color w:val="231F20"/>
                        <w:w w:val="105"/>
                        <w:sz w:val="18"/>
                      </w:rPr>
                      <w:t>and</w:t>
                    </w:r>
                    <w:r>
                      <w:rPr>
                        <w:rFonts w:ascii="Calibri" w:hAnsi="Calibri"/>
                        <w:color w:val="231F20"/>
                        <w:spacing w:val="-6"/>
                        <w:w w:val="105"/>
                        <w:sz w:val="18"/>
                      </w:rPr>
                      <w:t> </w:t>
                    </w:r>
                    <w:r>
                      <w:rPr>
                        <w:rFonts w:ascii="Calibri" w:hAnsi="Calibri"/>
                        <w:color w:val="231F20"/>
                        <w:w w:val="105"/>
                        <w:sz w:val="18"/>
                      </w:rPr>
                      <w:t>erythema</w:t>
                    </w:r>
                    <w:r>
                      <w:rPr>
                        <w:rFonts w:ascii="Calibri" w:hAnsi="Calibri"/>
                        <w:color w:val="231F20"/>
                        <w:spacing w:val="-6"/>
                        <w:w w:val="105"/>
                        <w:sz w:val="18"/>
                      </w:rPr>
                      <w:t> </w:t>
                    </w:r>
                    <w:r>
                      <w:rPr>
                        <w:rFonts w:ascii="Calibri" w:hAnsi="Calibri"/>
                        <w:color w:val="231F20"/>
                        <w:w w:val="105"/>
                        <w:sz w:val="18"/>
                      </w:rPr>
                      <w:t>clearance</w:t>
                    </w:r>
                    <w:r>
                      <w:rPr>
                        <w:rFonts w:ascii="Calibri" w:hAnsi="Calibri"/>
                        <w:color w:val="231F20"/>
                        <w:spacing w:val="-6"/>
                        <w:w w:val="105"/>
                        <w:sz w:val="18"/>
                      </w:rPr>
                      <w:t> </w:t>
                    </w:r>
                    <w:r>
                      <w:rPr>
                        <w:rFonts w:ascii="Calibri" w:hAnsi="Calibri"/>
                        <w:color w:val="231F20"/>
                        <w:w w:val="105"/>
                        <w:sz w:val="18"/>
                      </w:rPr>
                      <w:t>of</w:t>
                    </w:r>
                    <w:r>
                      <w:rPr>
                        <w:rFonts w:ascii="Calibri" w:hAnsi="Calibri"/>
                        <w:color w:val="231F20"/>
                        <w:spacing w:val="-6"/>
                        <w:w w:val="105"/>
                        <w:sz w:val="18"/>
                      </w:rPr>
                      <w:t> </w:t>
                    </w:r>
                    <w:r>
                      <w:rPr>
                        <w:rFonts w:ascii="Calibri" w:hAnsi="Calibri"/>
                        <w:color w:val="231F20"/>
                        <w:w w:val="105"/>
                        <w:sz w:val="18"/>
                      </w:rPr>
                      <w:t>3.5</w:t>
                    </w:r>
                    <w:r>
                      <w:rPr>
                        <w:rFonts w:ascii="Calibri" w:hAnsi="Calibri"/>
                        <w:color w:val="231F20"/>
                        <w:spacing w:val="-6"/>
                        <w:w w:val="105"/>
                        <w:sz w:val="18"/>
                      </w:rPr>
                      <w:t> </w:t>
                    </w:r>
                    <w:r>
                      <w:rPr>
                        <w:rFonts w:ascii="Calibri" w:hAnsi="Calibri"/>
                        <w:color w:val="231F20"/>
                        <w:w w:val="105"/>
                        <w:sz w:val="18"/>
                      </w:rPr>
                      <w:t>days.</w:t>
                    </w:r>
                    <w:r>
                      <w:rPr>
                        <w:rFonts w:ascii="Calibri" w:hAnsi="Calibri"/>
                        <w:color w:val="231F20"/>
                        <w:spacing w:val="-6"/>
                        <w:w w:val="105"/>
                        <w:sz w:val="18"/>
                      </w:rPr>
                      <w:t> </w:t>
                    </w:r>
                    <w:r>
                      <w:rPr>
                        <w:rFonts w:ascii="Calibri" w:hAnsi="Calibri"/>
                        <w:color w:val="231F20"/>
                        <w:w w:val="105"/>
                        <w:sz w:val="18"/>
                      </w:rPr>
                      <w:t>Subject’s</w:t>
                    </w:r>
                    <w:r>
                      <w:rPr>
                        <w:rFonts w:ascii="Calibri" w:hAnsi="Calibri"/>
                        <w:color w:val="231F20"/>
                        <w:spacing w:val="-6"/>
                        <w:w w:val="105"/>
                        <w:sz w:val="18"/>
                      </w:rPr>
                      <w:t> </w:t>
                    </w:r>
                    <w:r>
                      <w:rPr>
                        <w:rFonts w:ascii="Calibri" w:hAnsi="Calibri"/>
                        <w:color w:val="231F20"/>
                        <w:w w:val="105"/>
                        <w:sz w:val="18"/>
                      </w:rPr>
                      <w:t>satisfaction</w:t>
                    </w:r>
                    <w:r>
                      <w:rPr>
                        <w:rFonts w:ascii="Calibri" w:hAnsi="Calibri"/>
                        <w:color w:val="231F20"/>
                        <w:spacing w:val="-6"/>
                        <w:w w:val="105"/>
                        <w:sz w:val="18"/>
                      </w:rPr>
                      <w:t> </w:t>
                    </w:r>
                    <w:r>
                      <w:rPr>
                        <w:rFonts w:ascii="Calibri" w:hAnsi="Calibri"/>
                        <w:color w:val="231F20"/>
                        <w:w w:val="105"/>
                        <w:sz w:val="18"/>
                      </w:rPr>
                      <w:t>was</w:t>
                    </w:r>
                    <w:r>
                      <w:rPr>
                        <w:rFonts w:ascii="Calibri" w:hAnsi="Calibri"/>
                        <w:color w:val="231F20"/>
                        <w:spacing w:val="-6"/>
                        <w:w w:val="105"/>
                        <w:sz w:val="18"/>
                      </w:rPr>
                      <w:t> </w:t>
                    </w:r>
                    <w:r>
                      <w:rPr>
                        <w:rFonts w:ascii="Calibri" w:hAnsi="Calibri"/>
                        <w:color w:val="231F20"/>
                        <w:w w:val="105"/>
                        <w:sz w:val="18"/>
                      </w:rPr>
                      <w:t>75%</w:t>
                    </w:r>
                    <w:r>
                      <w:rPr>
                        <w:rFonts w:ascii="Calibri" w:hAnsi="Calibri"/>
                        <w:color w:val="231F20"/>
                        <w:spacing w:val="-6"/>
                        <w:w w:val="105"/>
                        <w:sz w:val="18"/>
                      </w:rPr>
                      <w:t> </w:t>
                    </w:r>
                    <w:r>
                      <w:rPr>
                        <w:rFonts w:ascii="Calibri" w:hAnsi="Calibri"/>
                        <w:color w:val="231F20"/>
                        <w:w w:val="105"/>
                        <w:sz w:val="18"/>
                      </w:rPr>
                      <w:t>and</w:t>
                    </w:r>
                    <w:r>
                      <w:rPr>
                        <w:rFonts w:ascii="Calibri" w:hAnsi="Calibri"/>
                        <w:color w:val="231F20"/>
                        <w:spacing w:val="-6"/>
                        <w:w w:val="105"/>
                        <w:sz w:val="18"/>
                      </w:rPr>
                      <w:t> </w:t>
                    </w:r>
                    <w:r>
                      <w:rPr>
                        <w:rFonts w:ascii="Calibri" w:hAnsi="Calibri"/>
                        <w:color w:val="231F20"/>
                        <w:w w:val="105"/>
                        <w:sz w:val="18"/>
                      </w:rPr>
                      <w:t>wrinkle</w:t>
                    </w:r>
                    <w:r>
                      <w:rPr>
                        <w:rFonts w:ascii="Calibri" w:hAnsi="Calibri"/>
                        <w:color w:val="231F20"/>
                        <w:spacing w:val="-6"/>
                        <w:w w:val="105"/>
                        <w:sz w:val="18"/>
                      </w:rPr>
                      <w:t> </w:t>
                    </w:r>
                    <w:r>
                      <w:rPr>
                        <w:rFonts w:ascii="Calibri" w:hAnsi="Calibri"/>
                        <w:color w:val="231F20"/>
                        <w:w w:val="105"/>
                        <w:sz w:val="18"/>
                      </w:rPr>
                      <w:t>attenuation was achieved in 75% of the cases. There was no incidence of bleeding, scarring, or post-inflammatory hyperpigmentation.</w:t>
                    </w:r>
                    <w:r>
                      <w:rPr>
                        <w:rFonts w:ascii="Calibri" w:hAnsi="Calibri"/>
                        <w:color w:val="231F20"/>
                        <w:spacing w:val="-7"/>
                        <w:w w:val="105"/>
                        <w:sz w:val="18"/>
                      </w:rPr>
                      <w:t> </w:t>
                    </w:r>
                    <w:r>
                      <w:rPr>
                        <w:rFonts w:ascii="Calibri" w:hAnsi="Calibri"/>
                        <w:b/>
                        <w:color w:val="231F20"/>
                        <w:w w:val="105"/>
                        <w:sz w:val="18"/>
                      </w:rPr>
                      <w:t>Conclusions:</w:t>
                    </w:r>
                    <w:r>
                      <w:rPr>
                        <w:rFonts w:ascii="Calibri" w:hAnsi="Calibri"/>
                        <w:b/>
                        <w:color w:val="231F20"/>
                        <w:spacing w:val="-13"/>
                        <w:w w:val="105"/>
                        <w:sz w:val="18"/>
                      </w:rPr>
                      <w:t> </w:t>
                    </w:r>
                    <w:r>
                      <w:rPr>
                        <w:rFonts w:ascii="Calibri" w:hAnsi="Calibri"/>
                        <w:color w:val="231F20"/>
                        <w:w w:val="105"/>
                        <w:sz w:val="18"/>
                      </w:rPr>
                      <w:t>Tixel</w:t>
                    </w:r>
                    <w:r>
                      <w:rPr>
                        <w:rFonts w:ascii="Calibri" w:hAnsi="Calibri"/>
                        <w:color w:val="231F20"/>
                        <w:spacing w:val="-7"/>
                        <w:w w:val="105"/>
                        <w:sz w:val="18"/>
                      </w:rPr>
                      <w:t> </w:t>
                    </w:r>
                    <w:r>
                      <w:rPr>
                        <w:rFonts w:ascii="Calibri" w:hAnsi="Calibri"/>
                        <w:color w:val="231F20"/>
                        <w:w w:val="105"/>
                        <w:sz w:val="18"/>
                      </w:rPr>
                      <w:t>may</w:t>
                    </w:r>
                    <w:r>
                      <w:rPr>
                        <w:rFonts w:ascii="Calibri" w:hAnsi="Calibri"/>
                        <w:color w:val="231F20"/>
                        <w:spacing w:val="-6"/>
                        <w:w w:val="105"/>
                        <w:sz w:val="18"/>
                      </w:rPr>
                      <w:t> </w:t>
                    </w:r>
                    <w:r>
                      <w:rPr>
                        <w:rFonts w:ascii="Calibri" w:hAnsi="Calibri"/>
                        <w:color w:val="231F20"/>
                        <w:w w:val="105"/>
                        <w:sz w:val="18"/>
                      </w:rPr>
                      <w:t>be</w:t>
                    </w:r>
                    <w:r>
                      <w:rPr>
                        <w:rFonts w:ascii="Calibri" w:hAnsi="Calibri"/>
                        <w:color w:val="231F20"/>
                        <w:spacing w:val="-7"/>
                        <w:w w:val="105"/>
                        <w:sz w:val="18"/>
                      </w:rPr>
                      <w:t> </w:t>
                    </w:r>
                    <w:r>
                      <w:rPr>
                        <w:rFonts w:ascii="Calibri" w:hAnsi="Calibri"/>
                        <w:color w:val="231F20"/>
                        <w:w w:val="105"/>
                        <w:sz w:val="18"/>
                      </w:rPr>
                      <w:t>used</w:t>
                    </w:r>
                    <w:r>
                      <w:rPr>
                        <w:rFonts w:ascii="Calibri" w:hAnsi="Calibri"/>
                        <w:color w:val="231F20"/>
                        <w:spacing w:val="-7"/>
                        <w:w w:val="105"/>
                        <w:sz w:val="18"/>
                      </w:rPr>
                      <w:t> </w:t>
                    </w:r>
                    <w:r>
                      <w:rPr>
                        <w:rFonts w:ascii="Calibri" w:hAnsi="Calibri"/>
                        <w:color w:val="231F20"/>
                        <w:w w:val="105"/>
                        <w:sz w:val="18"/>
                      </w:rPr>
                      <w:t>safely</w:t>
                    </w:r>
                    <w:r>
                      <w:rPr>
                        <w:rFonts w:ascii="Calibri" w:hAnsi="Calibri"/>
                        <w:color w:val="231F20"/>
                        <w:spacing w:val="-7"/>
                        <w:w w:val="105"/>
                        <w:sz w:val="18"/>
                      </w:rPr>
                      <w:t> </w:t>
                    </w:r>
                    <w:r>
                      <w:rPr>
                        <w:rFonts w:ascii="Calibri" w:hAnsi="Calibri"/>
                        <w:color w:val="231F20"/>
                        <w:w w:val="105"/>
                        <w:sz w:val="18"/>
                      </w:rPr>
                      <w:t>for</w:t>
                    </w:r>
                    <w:r>
                      <w:rPr>
                        <w:rFonts w:ascii="Calibri" w:hAnsi="Calibri"/>
                        <w:color w:val="231F20"/>
                        <w:spacing w:val="-7"/>
                        <w:w w:val="105"/>
                        <w:sz w:val="18"/>
                      </w:rPr>
                      <w:t> </w:t>
                    </w:r>
                    <w:r>
                      <w:rPr>
                        <w:rFonts w:ascii="Calibri" w:hAnsi="Calibri"/>
                        <w:color w:val="231F20"/>
                        <w:w w:val="105"/>
                        <w:sz w:val="18"/>
                      </w:rPr>
                      <w:t>ablative</w:t>
                    </w:r>
                    <w:r>
                      <w:rPr>
                        <w:rFonts w:ascii="Calibri" w:hAnsi="Calibri"/>
                        <w:color w:val="231F20"/>
                        <w:spacing w:val="-7"/>
                        <w:w w:val="105"/>
                        <w:sz w:val="18"/>
                      </w:rPr>
                      <w:t> </w:t>
                    </w:r>
                    <w:r>
                      <w:rPr>
                        <w:rFonts w:ascii="Calibri" w:hAnsi="Calibri"/>
                        <w:color w:val="231F20"/>
                        <w:w w:val="105"/>
                        <w:sz w:val="18"/>
                      </w:rPr>
                      <w:t>and</w:t>
                    </w:r>
                    <w:r>
                      <w:rPr>
                        <w:rFonts w:ascii="Calibri" w:hAnsi="Calibri"/>
                        <w:color w:val="231F20"/>
                        <w:spacing w:val="-6"/>
                        <w:w w:val="105"/>
                        <w:sz w:val="18"/>
                      </w:rPr>
                      <w:t> </w:t>
                    </w:r>
                    <w:r>
                      <w:rPr>
                        <w:rFonts w:ascii="Calibri" w:hAnsi="Calibri"/>
                        <w:color w:val="231F20"/>
                        <w:w w:val="105"/>
                        <w:sz w:val="18"/>
                      </w:rPr>
                      <w:t>non-ablative</w:t>
                    </w:r>
                    <w:r>
                      <w:rPr>
                        <w:rFonts w:ascii="Calibri" w:hAnsi="Calibri"/>
                        <w:color w:val="231F20"/>
                        <w:spacing w:val="-7"/>
                        <w:w w:val="105"/>
                        <w:sz w:val="18"/>
                      </w:rPr>
                      <w:t> </w:t>
                    </w:r>
                    <w:r>
                      <w:rPr>
                        <w:rFonts w:ascii="Calibri" w:hAnsi="Calibri"/>
                        <w:color w:val="231F20"/>
                        <w:w w:val="105"/>
                        <w:sz w:val="18"/>
                      </w:rPr>
                      <w:t>resurfacing</w:t>
                    </w:r>
                    <w:r>
                      <w:rPr>
                        <w:rFonts w:ascii="Calibri" w:hAnsi="Calibri"/>
                        <w:color w:val="231F20"/>
                        <w:spacing w:val="-7"/>
                        <w:w w:val="105"/>
                        <w:sz w:val="18"/>
                      </w:rPr>
                      <w:t> </w:t>
                    </w:r>
                    <w:r>
                      <w:rPr>
                        <w:rFonts w:ascii="Calibri" w:hAnsi="Calibri"/>
                        <w:color w:val="231F20"/>
                        <w:w w:val="105"/>
                        <w:sz w:val="18"/>
                      </w:rPr>
                      <w:t>with low</w:t>
                    </w:r>
                    <w:r>
                      <w:rPr>
                        <w:rFonts w:ascii="Calibri" w:hAnsi="Calibri"/>
                        <w:color w:val="231F20"/>
                        <w:spacing w:val="-6"/>
                        <w:w w:val="105"/>
                        <w:sz w:val="18"/>
                      </w:rPr>
                      <w:t> </w:t>
                    </w:r>
                    <w:r>
                      <w:rPr>
                        <w:rFonts w:ascii="Calibri" w:hAnsi="Calibri"/>
                        <w:color w:val="231F20"/>
                        <w:w w:val="105"/>
                        <w:sz w:val="18"/>
                      </w:rPr>
                      <w:t>pain,</w:t>
                    </w:r>
                    <w:r>
                      <w:rPr>
                        <w:rFonts w:ascii="Calibri" w:hAnsi="Calibri"/>
                        <w:color w:val="231F20"/>
                        <w:spacing w:val="-6"/>
                        <w:w w:val="105"/>
                        <w:sz w:val="18"/>
                      </w:rPr>
                      <w:t> </w:t>
                    </w:r>
                    <w:r>
                      <w:rPr>
                        <w:rFonts w:ascii="Calibri" w:hAnsi="Calibri"/>
                        <w:color w:val="231F20"/>
                        <w:w w:val="105"/>
                        <w:sz w:val="18"/>
                      </w:rPr>
                      <w:t>low</w:t>
                    </w:r>
                    <w:r>
                      <w:rPr>
                        <w:rFonts w:ascii="Calibri" w:hAnsi="Calibri"/>
                        <w:color w:val="231F20"/>
                        <w:spacing w:val="-5"/>
                        <w:w w:val="105"/>
                        <w:sz w:val="18"/>
                      </w:rPr>
                      <w:t> </w:t>
                    </w:r>
                    <w:r>
                      <w:rPr>
                        <w:rFonts w:ascii="Calibri" w:hAnsi="Calibri"/>
                        <w:color w:val="231F20"/>
                        <w:w w:val="105"/>
                        <w:sz w:val="18"/>
                      </w:rPr>
                      <w:t>downtime,</w:t>
                    </w:r>
                    <w:r>
                      <w:rPr>
                        <w:rFonts w:ascii="Calibri" w:hAnsi="Calibri"/>
                        <w:color w:val="231F20"/>
                        <w:spacing w:val="-6"/>
                        <w:w w:val="105"/>
                        <w:sz w:val="18"/>
                      </w:rPr>
                      <w:t> </w:t>
                    </w:r>
                    <w:r>
                      <w:rPr>
                        <w:rFonts w:ascii="Calibri" w:hAnsi="Calibri"/>
                        <w:color w:val="231F20"/>
                        <w:w w:val="105"/>
                        <w:sz w:val="18"/>
                      </w:rPr>
                      <w:t>and</w:t>
                    </w:r>
                    <w:r>
                      <w:rPr>
                        <w:rFonts w:ascii="Calibri" w:hAnsi="Calibri"/>
                        <w:color w:val="231F20"/>
                        <w:spacing w:val="-5"/>
                        <w:w w:val="105"/>
                        <w:sz w:val="18"/>
                      </w:rPr>
                      <w:t> </w:t>
                    </w:r>
                    <w:r>
                      <w:rPr>
                        <w:rFonts w:ascii="Calibri" w:hAnsi="Calibri"/>
                        <w:color w:val="231F20"/>
                        <w:w w:val="105"/>
                        <w:sz w:val="18"/>
                      </w:rPr>
                      <w:t>quick</w:t>
                    </w:r>
                    <w:r>
                      <w:rPr>
                        <w:rFonts w:ascii="Calibri" w:hAnsi="Calibri"/>
                        <w:color w:val="231F20"/>
                        <w:spacing w:val="-6"/>
                        <w:w w:val="105"/>
                        <w:sz w:val="18"/>
                      </w:rPr>
                      <w:t> </w:t>
                    </w:r>
                    <w:r>
                      <w:rPr>
                        <w:rFonts w:ascii="Calibri" w:hAnsi="Calibri"/>
                        <w:color w:val="231F20"/>
                        <w:w w:val="105"/>
                        <w:sz w:val="18"/>
                      </w:rPr>
                      <w:t>healing.</w:t>
                    </w:r>
                  </w:p>
                </w:txbxContent>
              </v:textbox>
              <w10:wrap type="none"/>
            </v:shape>
            <v:shape style="position:absolute;left:1200;top:1474;width:7940;height:253" type="#_x0000_t202" filled="false" stroked="false">
              <v:textbox inset="0,0,0,0">
                <w:txbxContent>
                  <w:p>
                    <w:pPr>
                      <w:spacing w:line="225" w:lineRule="auto" w:before="0"/>
                      <w:ind w:left="0" w:right="0" w:firstLine="0"/>
                      <w:jc w:val="left"/>
                      <w:rPr>
                        <w:rFonts w:ascii="Calibri"/>
                        <w:sz w:val="18"/>
                      </w:rPr>
                    </w:pPr>
                    <w:r>
                      <w:rPr>
                        <w:rFonts w:ascii="Calibri"/>
                        <w:color w:val="231F20"/>
                        <w:sz w:val="18"/>
                      </w:rPr>
                      <w:t>addition, histopathologies of Tixel and CO</w:t>
                    </w:r>
                    <w:r>
                      <w:rPr>
                        <w:rFonts w:ascii="Calibri"/>
                        <w:color w:val="231F20"/>
                        <w:position w:val="-5"/>
                        <w:sz w:val="12"/>
                      </w:rPr>
                      <w:t>2 </w:t>
                    </w:r>
                    <w:r>
                      <w:rPr>
                        <w:rFonts w:ascii="Calibri"/>
                        <w:color w:val="231F20"/>
                        <w:sz w:val="18"/>
                      </w:rPr>
                      <w:t>laser were performed. </w:t>
                    </w:r>
                    <w:r>
                      <w:rPr>
                        <w:rFonts w:ascii="Calibri"/>
                        <w:b/>
                        <w:color w:val="231F20"/>
                        <w:sz w:val="18"/>
                      </w:rPr>
                      <w:t>Results: </w:t>
                    </w:r>
                    <w:r>
                      <w:rPr>
                        <w:rFonts w:ascii="Calibri"/>
                        <w:color w:val="231F20"/>
                        <w:sz w:val="18"/>
                      </w:rPr>
                      <w:t>Crater properties are related to</w:t>
                    </w:r>
                  </w:p>
                </w:txbxContent>
              </v:textbox>
              <w10:wrap type="none"/>
            </v:shape>
            <v:shape style="position:absolute;left:1200;top:100;width:7942;height:1381" type="#_x0000_t202" filled="false" stroked="false">
              <v:textbox inset="0,0,0,0">
                <w:txbxContent>
                  <w:p>
                    <w:pPr>
                      <w:spacing w:line="170" w:lineRule="exact" w:before="0"/>
                      <w:ind w:left="1" w:right="0" w:firstLine="0"/>
                      <w:jc w:val="left"/>
                      <w:rPr>
                        <w:rFonts w:ascii="Calibri"/>
                        <w:b/>
                        <w:sz w:val="15"/>
                      </w:rPr>
                    </w:pPr>
                    <w:r>
                      <w:rPr>
                        <w:rFonts w:ascii="Calibri"/>
                        <w:b/>
                        <w:color w:val="2A2C75"/>
                        <w:w w:val="140"/>
                        <w:sz w:val="15"/>
                      </w:rPr>
                      <w:t>AbstrAct</w:t>
                    </w:r>
                  </w:p>
                  <w:p>
                    <w:pPr>
                      <w:spacing w:line="216" w:lineRule="auto" w:before="11"/>
                      <w:ind w:left="0" w:right="18" w:firstLine="0"/>
                      <w:jc w:val="both"/>
                      <w:rPr>
                        <w:rFonts w:ascii="Calibri" w:hAnsi="Calibri"/>
                        <w:sz w:val="18"/>
                      </w:rPr>
                    </w:pPr>
                    <w:r>
                      <w:rPr>
                        <w:rFonts w:ascii="Calibri" w:hAnsi="Calibri"/>
                        <w:b/>
                        <w:color w:val="231F20"/>
                        <w:w w:val="105"/>
                        <w:sz w:val="18"/>
                      </w:rPr>
                      <w:t>Objective: </w:t>
                    </w:r>
                    <w:r>
                      <w:rPr>
                        <w:rFonts w:ascii="Calibri" w:hAnsi="Calibri"/>
                        <w:color w:val="231F20"/>
                        <w:w w:val="105"/>
                        <w:sz w:val="18"/>
                      </w:rPr>
                      <w:t>This study presents clinical results of</w:t>
                    </w:r>
                    <w:r>
                      <w:rPr>
                        <w:rFonts w:ascii="Calibri" w:hAnsi="Calibri"/>
                        <w:color w:val="231F20"/>
                        <w:spacing w:val="-32"/>
                        <w:w w:val="105"/>
                        <w:sz w:val="18"/>
                      </w:rPr>
                      <w:t> </w:t>
                    </w:r>
                    <w:r>
                      <w:rPr>
                        <w:rFonts w:ascii="Calibri" w:hAnsi="Calibri"/>
                        <w:color w:val="231F20"/>
                        <w:w w:val="105"/>
                        <w:sz w:val="18"/>
                      </w:rPr>
                      <w:t>Tixel, a new fractional skin resurfacing system based on thermo-mechanical</w:t>
                    </w:r>
                    <w:r>
                      <w:rPr>
                        <w:rFonts w:ascii="Calibri" w:hAnsi="Calibri"/>
                        <w:color w:val="231F20"/>
                        <w:spacing w:val="-23"/>
                        <w:w w:val="105"/>
                        <w:sz w:val="18"/>
                      </w:rPr>
                      <w:t> </w:t>
                    </w:r>
                    <w:r>
                      <w:rPr>
                        <w:rFonts w:ascii="Calibri" w:hAnsi="Calibri"/>
                        <w:color w:val="231F20"/>
                        <w:w w:val="105"/>
                        <w:sz w:val="18"/>
                      </w:rPr>
                      <w:t>ablation</w:t>
                    </w:r>
                    <w:r>
                      <w:rPr>
                        <w:rFonts w:ascii="Calibri" w:hAnsi="Calibri"/>
                        <w:color w:val="231F20"/>
                        <w:spacing w:val="-22"/>
                        <w:w w:val="105"/>
                        <w:sz w:val="18"/>
                      </w:rPr>
                      <w:t> </w:t>
                    </w:r>
                    <w:r>
                      <w:rPr>
                        <w:rFonts w:ascii="Calibri" w:hAnsi="Calibri"/>
                        <w:color w:val="231F20"/>
                        <w:w w:val="105"/>
                        <w:sz w:val="18"/>
                      </w:rPr>
                      <w:t>technology.</w:t>
                    </w:r>
                    <w:r>
                      <w:rPr>
                        <w:rFonts w:ascii="Calibri" w:hAnsi="Calibri"/>
                        <w:color w:val="231F20"/>
                        <w:spacing w:val="-27"/>
                        <w:w w:val="105"/>
                        <w:sz w:val="18"/>
                      </w:rPr>
                      <w:t> </w:t>
                    </w:r>
                    <w:r>
                      <w:rPr>
                        <w:rFonts w:ascii="Calibri" w:hAnsi="Calibri"/>
                        <w:color w:val="231F20"/>
                        <w:w w:val="105"/>
                        <w:sz w:val="18"/>
                      </w:rPr>
                      <w:t>Tixel</w:t>
                    </w:r>
                    <w:r>
                      <w:rPr>
                        <w:rFonts w:ascii="Calibri" w:hAnsi="Calibri"/>
                        <w:color w:val="231F20"/>
                        <w:spacing w:val="-22"/>
                        <w:w w:val="105"/>
                        <w:sz w:val="18"/>
                      </w:rPr>
                      <w:t> </w:t>
                    </w:r>
                    <w:r>
                      <w:rPr>
                        <w:rFonts w:ascii="Calibri" w:hAnsi="Calibri"/>
                        <w:color w:val="231F20"/>
                        <w:w w:val="105"/>
                        <w:sz w:val="18"/>
                      </w:rPr>
                      <w:t>employs</w:t>
                    </w:r>
                    <w:r>
                      <w:rPr>
                        <w:rFonts w:ascii="Calibri" w:hAnsi="Calibri"/>
                        <w:color w:val="231F20"/>
                        <w:spacing w:val="-23"/>
                        <w:w w:val="105"/>
                        <w:sz w:val="18"/>
                      </w:rPr>
                      <w:t> </w:t>
                    </w:r>
                    <w:r>
                      <w:rPr>
                        <w:rFonts w:ascii="Calibri" w:hAnsi="Calibri"/>
                        <w:color w:val="231F20"/>
                        <w:w w:val="105"/>
                        <w:sz w:val="18"/>
                      </w:rPr>
                      <w:t>a</w:t>
                    </w:r>
                    <w:r>
                      <w:rPr>
                        <w:rFonts w:ascii="Calibri" w:hAnsi="Calibri"/>
                        <w:color w:val="231F20"/>
                        <w:spacing w:val="-22"/>
                        <w:w w:val="105"/>
                        <w:sz w:val="18"/>
                      </w:rPr>
                      <w:t> </w:t>
                    </w:r>
                    <w:r>
                      <w:rPr>
                        <w:rFonts w:ascii="Calibri" w:hAnsi="Calibri"/>
                        <w:color w:val="231F20"/>
                        <w:w w:val="105"/>
                        <w:sz w:val="18"/>
                      </w:rPr>
                      <w:t>hot</w:t>
                    </w:r>
                    <w:r>
                      <w:rPr>
                        <w:rFonts w:ascii="Calibri" w:hAnsi="Calibri"/>
                        <w:color w:val="231F20"/>
                        <w:spacing w:val="-22"/>
                        <w:w w:val="105"/>
                        <w:sz w:val="18"/>
                      </w:rPr>
                      <w:t> </w:t>
                    </w:r>
                    <w:r>
                      <w:rPr>
                        <w:rFonts w:ascii="Calibri" w:hAnsi="Calibri"/>
                        <w:color w:val="231F20"/>
                        <w:w w:val="105"/>
                        <w:sz w:val="18"/>
                      </w:rPr>
                      <w:t>(400</w:t>
                    </w:r>
                    <w:r>
                      <w:rPr>
                        <w:rFonts w:ascii="Symbol" w:hAnsi="Symbol"/>
                        <w:color w:val="231F20"/>
                        <w:w w:val="105"/>
                        <w:sz w:val="18"/>
                      </w:rPr>
                      <w:t></w:t>
                    </w:r>
                    <w:r>
                      <w:rPr>
                        <w:rFonts w:ascii="Calibri" w:hAnsi="Calibri"/>
                        <w:color w:val="231F20"/>
                        <w:w w:val="105"/>
                        <w:sz w:val="18"/>
                      </w:rPr>
                      <w:t>C)</w:t>
                    </w:r>
                    <w:r>
                      <w:rPr>
                        <w:rFonts w:ascii="Calibri" w:hAnsi="Calibri"/>
                        <w:color w:val="231F20"/>
                        <w:spacing w:val="-23"/>
                        <w:w w:val="105"/>
                        <w:sz w:val="18"/>
                      </w:rPr>
                      <w:t> </w:t>
                    </w:r>
                    <w:r>
                      <w:rPr>
                        <w:rFonts w:ascii="Calibri" w:hAnsi="Calibri"/>
                        <w:color w:val="231F20"/>
                        <w:w w:val="105"/>
                        <w:sz w:val="18"/>
                      </w:rPr>
                      <w:t>metallic</w:t>
                    </w:r>
                    <w:r>
                      <w:rPr>
                        <w:rFonts w:ascii="Calibri" w:hAnsi="Calibri"/>
                        <w:color w:val="231F20"/>
                        <w:spacing w:val="-22"/>
                        <w:w w:val="105"/>
                        <w:sz w:val="18"/>
                      </w:rPr>
                      <w:t> </w:t>
                    </w:r>
                    <w:r>
                      <w:rPr>
                        <w:rFonts w:ascii="Calibri" w:hAnsi="Calibri"/>
                        <w:color w:val="231F20"/>
                        <w:w w:val="105"/>
                        <w:sz w:val="18"/>
                      </w:rPr>
                      <w:t>tip</w:t>
                    </w:r>
                    <w:r>
                      <w:rPr>
                        <w:rFonts w:ascii="Calibri" w:hAnsi="Calibri"/>
                        <w:color w:val="231F20"/>
                        <w:spacing w:val="-22"/>
                        <w:w w:val="105"/>
                        <w:sz w:val="18"/>
                      </w:rPr>
                      <w:t> </w:t>
                    </w:r>
                    <w:r>
                      <w:rPr>
                        <w:rFonts w:ascii="Calibri" w:hAnsi="Calibri"/>
                        <w:color w:val="231F20"/>
                        <w:w w:val="105"/>
                        <w:sz w:val="18"/>
                      </w:rPr>
                      <w:t>consisting</w:t>
                    </w:r>
                    <w:r>
                      <w:rPr>
                        <w:rFonts w:ascii="Calibri" w:hAnsi="Calibri"/>
                        <w:color w:val="231F20"/>
                        <w:spacing w:val="-23"/>
                        <w:w w:val="105"/>
                        <w:sz w:val="18"/>
                      </w:rPr>
                      <w:t> </w:t>
                    </w:r>
                    <w:r>
                      <w:rPr>
                        <w:rFonts w:ascii="Calibri" w:hAnsi="Calibri"/>
                        <w:color w:val="231F20"/>
                        <w:w w:val="105"/>
                        <w:sz w:val="18"/>
                      </w:rPr>
                      <w:t>of</w:t>
                    </w:r>
                    <w:r>
                      <w:rPr>
                        <w:rFonts w:ascii="Calibri" w:hAnsi="Calibri"/>
                        <w:color w:val="231F20"/>
                        <w:spacing w:val="-22"/>
                        <w:w w:val="105"/>
                        <w:sz w:val="18"/>
                      </w:rPr>
                      <w:t> </w:t>
                    </w:r>
                    <w:r>
                      <w:rPr>
                        <w:rFonts w:ascii="Calibri" w:hAnsi="Calibri"/>
                        <w:color w:val="231F20"/>
                        <w:w w:val="105"/>
                        <w:sz w:val="18"/>
                      </w:rPr>
                      <w:t>81</w:t>
                    </w:r>
                    <w:r>
                      <w:rPr>
                        <w:rFonts w:ascii="Calibri" w:hAnsi="Calibri"/>
                        <w:color w:val="231F20"/>
                        <w:spacing w:val="-22"/>
                        <w:w w:val="105"/>
                        <w:sz w:val="18"/>
                      </w:rPr>
                      <w:t> </w:t>
                    </w:r>
                    <w:r>
                      <w:rPr>
                        <w:rFonts w:ascii="Calibri" w:hAnsi="Calibri"/>
                        <w:color w:val="231F20"/>
                        <w:w w:val="105"/>
                        <w:sz w:val="18"/>
                      </w:rPr>
                      <w:t>pyramids. Treatment is performed by rapidly advancing the tip to the skin for a preset tip–skin contact duration. Thermal</w:t>
                    </w:r>
                    <w:r>
                      <w:rPr>
                        <w:rFonts w:ascii="Calibri" w:hAnsi="Calibri"/>
                        <w:color w:val="231F20"/>
                        <w:spacing w:val="-25"/>
                        <w:w w:val="105"/>
                        <w:sz w:val="18"/>
                      </w:rPr>
                      <w:t> </w:t>
                    </w:r>
                    <w:r>
                      <w:rPr>
                        <w:rFonts w:ascii="Calibri" w:hAnsi="Calibri"/>
                        <w:color w:val="231F20"/>
                        <w:w w:val="105"/>
                        <w:sz w:val="18"/>
                      </w:rPr>
                      <w:t>energy</w:t>
                    </w:r>
                    <w:r>
                      <w:rPr>
                        <w:rFonts w:ascii="Calibri" w:hAnsi="Calibri"/>
                        <w:color w:val="231F20"/>
                        <w:spacing w:val="-24"/>
                        <w:w w:val="105"/>
                        <w:sz w:val="18"/>
                      </w:rPr>
                      <w:t> </w:t>
                    </w:r>
                    <w:r>
                      <w:rPr>
                        <w:rFonts w:ascii="Calibri" w:hAnsi="Calibri"/>
                        <w:color w:val="231F20"/>
                        <w:w w:val="105"/>
                        <w:sz w:val="18"/>
                      </w:rPr>
                      <w:t>transfer</w:t>
                    </w:r>
                    <w:r>
                      <w:rPr>
                        <w:rFonts w:ascii="Calibri" w:hAnsi="Calibri"/>
                        <w:color w:val="231F20"/>
                        <w:spacing w:val="-24"/>
                        <w:w w:val="105"/>
                        <w:sz w:val="18"/>
                      </w:rPr>
                      <w:t> </w:t>
                    </w:r>
                    <w:r>
                      <w:rPr>
                        <w:rFonts w:ascii="Calibri" w:hAnsi="Calibri"/>
                        <w:color w:val="231F20"/>
                        <w:w w:val="105"/>
                        <w:sz w:val="18"/>
                      </w:rPr>
                      <w:t>to</w:t>
                    </w:r>
                    <w:r>
                      <w:rPr>
                        <w:rFonts w:ascii="Calibri" w:hAnsi="Calibri"/>
                        <w:color w:val="231F20"/>
                        <w:spacing w:val="-25"/>
                        <w:w w:val="105"/>
                        <w:sz w:val="18"/>
                      </w:rPr>
                      <w:t> </w:t>
                    </w:r>
                    <w:r>
                      <w:rPr>
                        <w:rFonts w:ascii="Calibri" w:hAnsi="Calibri"/>
                        <w:color w:val="231F20"/>
                        <w:w w:val="105"/>
                        <w:sz w:val="18"/>
                      </w:rPr>
                      <w:t>the</w:t>
                    </w:r>
                    <w:r>
                      <w:rPr>
                        <w:rFonts w:ascii="Calibri" w:hAnsi="Calibri"/>
                        <w:color w:val="231F20"/>
                        <w:spacing w:val="-24"/>
                        <w:w w:val="105"/>
                        <w:sz w:val="18"/>
                      </w:rPr>
                      <w:t> </w:t>
                    </w:r>
                    <w:r>
                      <w:rPr>
                        <w:rFonts w:ascii="Calibri" w:hAnsi="Calibri"/>
                        <w:color w:val="231F20"/>
                        <w:w w:val="105"/>
                        <w:sz w:val="18"/>
                      </w:rPr>
                      <w:t>skin</w:t>
                    </w:r>
                    <w:r>
                      <w:rPr>
                        <w:rFonts w:ascii="Calibri" w:hAnsi="Calibri"/>
                        <w:color w:val="231F20"/>
                        <w:spacing w:val="-24"/>
                        <w:w w:val="105"/>
                        <w:sz w:val="18"/>
                      </w:rPr>
                      <w:t> </w:t>
                    </w:r>
                    <w:r>
                      <w:rPr>
                        <w:rFonts w:ascii="Calibri" w:hAnsi="Calibri"/>
                        <w:color w:val="231F20"/>
                        <w:w w:val="105"/>
                        <w:sz w:val="18"/>
                      </w:rPr>
                      <w:t>creates</w:t>
                    </w:r>
                    <w:r>
                      <w:rPr>
                        <w:rFonts w:ascii="Calibri" w:hAnsi="Calibri"/>
                        <w:color w:val="231F20"/>
                        <w:spacing w:val="-24"/>
                        <w:w w:val="105"/>
                        <w:sz w:val="18"/>
                      </w:rPr>
                      <w:t> </w:t>
                    </w:r>
                    <w:r>
                      <w:rPr>
                        <w:rFonts w:ascii="Calibri" w:hAnsi="Calibri"/>
                        <w:color w:val="231F20"/>
                        <w:w w:val="105"/>
                        <w:sz w:val="18"/>
                      </w:rPr>
                      <w:t>micro-craters</w:t>
                    </w:r>
                    <w:r>
                      <w:rPr>
                        <w:rFonts w:ascii="Calibri" w:hAnsi="Calibri"/>
                        <w:color w:val="231F20"/>
                        <w:spacing w:val="-25"/>
                        <w:w w:val="105"/>
                        <w:sz w:val="18"/>
                      </w:rPr>
                      <w:t> </w:t>
                    </w:r>
                    <w:r>
                      <w:rPr>
                        <w:rFonts w:ascii="Calibri" w:hAnsi="Calibri"/>
                        <w:color w:val="231F20"/>
                        <w:w w:val="105"/>
                        <w:sz w:val="18"/>
                      </w:rPr>
                      <w:t>by</w:t>
                    </w:r>
                    <w:r>
                      <w:rPr>
                        <w:rFonts w:ascii="Calibri" w:hAnsi="Calibri"/>
                        <w:color w:val="231F20"/>
                        <w:spacing w:val="-24"/>
                        <w:w w:val="105"/>
                        <w:sz w:val="18"/>
                      </w:rPr>
                      <w:t> </w:t>
                    </w:r>
                    <w:r>
                      <w:rPr>
                        <w:rFonts w:ascii="Calibri" w:hAnsi="Calibri"/>
                        <w:color w:val="231F20"/>
                        <w:w w:val="105"/>
                        <w:sz w:val="18"/>
                      </w:rPr>
                      <w:t>evaporation.</w:t>
                    </w:r>
                    <w:r>
                      <w:rPr>
                        <w:rFonts w:ascii="Calibri" w:hAnsi="Calibri"/>
                        <w:color w:val="231F20"/>
                        <w:spacing w:val="-24"/>
                        <w:w w:val="105"/>
                        <w:sz w:val="18"/>
                      </w:rPr>
                      <w:t> </w:t>
                    </w:r>
                    <w:r>
                      <w:rPr>
                        <w:rFonts w:ascii="Calibri" w:hAnsi="Calibri"/>
                        <w:b/>
                        <w:color w:val="231F20"/>
                        <w:w w:val="105"/>
                        <w:sz w:val="18"/>
                      </w:rPr>
                      <w:t>Methods:</w:t>
                    </w:r>
                    <w:r>
                      <w:rPr>
                        <w:rFonts w:ascii="Calibri" w:hAnsi="Calibri"/>
                        <w:b/>
                        <w:color w:val="231F20"/>
                        <w:spacing w:val="-28"/>
                        <w:w w:val="105"/>
                        <w:sz w:val="18"/>
                      </w:rPr>
                      <w:t> </w:t>
                    </w:r>
                    <w:r>
                      <w:rPr>
                        <w:rFonts w:ascii="Calibri" w:hAnsi="Calibri"/>
                        <w:color w:val="231F20"/>
                        <w:w w:val="105"/>
                        <w:sz w:val="18"/>
                      </w:rPr>
                      <w:t>Treatment</w:t>
                    </w:r>
                    <w:r>
                      <w:rPr>
                        <w:rFonts w:ascii="Calibri" w:hAnsi="Calibri"/>
                        <w:color w:val="231F20"/>
                        <w:spacing w:val="-25"/>
                        <w:w w:val="105"/>
                        <w:sz w:val="18"/>
                      </w:rPr>
                      <w:t> </w:t>
                    </w:r>
                    <w:r>
                      <w:rPr>
                        <w:rFonts w:ascii="Calibri" w:hAnsi="Calibri"/>
                        <w:color w:val="231F20"/>
                        <w:w w:val="105"/>
                        <w:sz w:val="18"/>
                      </w:rPr>
                      <w:t>results</w:t>
                    </w:r>
                    <w:r>
                      <w:rPr>
                        <w:rFonts w:ascii="Calibri" w:hAnsi="Calibri"/>
                        <w:color w:val="231F20"/>
                        <w:spacing w:val="-24"/>
                        <w:w w:val="105"/>
                        <w:sz w:val="18"/>
                      </w:rPr>
                      <w:t> </w:t>
                    </w:r>
                    <w:r>
                      <w:rPr>
                        <w:rFonts w:ascii="Calibri" w:hAnsi="Calibri"/>
                        <w:color w:val="231F20"/>
                        <w:w w:val="105"/>
                        <w:sz w:val="18"/>
                      </w:rPr>
                      <w:t>with tip</w:t>
                    </w:r>
                    <w:r>
                      <w:rPr>
                        <w:rFonts w:ascii="Calibri" w:hAnsi="Calibri"/>
                        <w:color w:val="231F20"/>
                        <w:spacing w:val="-6"/>
                        <w:w w:val="105"/>
                        <w:sz w:val="18"/>
                      </w:rPr>
                      <w:t> </w:t>
                    </w:r>
                    <w:r>
                      <w:rPr>
                        <w:rFonts w:ascii="Calibri" w:hAnsi="Calibri"/>
                        <w:color w:val="231F20"/>
                        <w:w w:val="105"/>
                        <w:sz w:val="18"/>
                      </w:rPr>
                      <w:t>types,</w:t>
                    </w:r>
                    <w:r>
                      <w:rPr>
                        <w:rFonts w:ascii="Calibri" w:hAnsi="Calibri"/>
                        <w:color w:val="231F20"/>
                        <w:spacing w:val="-5"/>
                        <w:w w:val="105"/>
                        <w:sz w:val="18"/>
                      </w:rPr>
                      <w:t> </w:t>
                    </w:r>
                    <w:r>
                      <w:rPr>
                        <w:rFonts w:ascii="Calibri" w:hAnsi="Calibri"/>
                        <w:color w:val="231F20"/>
                        <w:w w:val="105"/>
                        <w:sz w:val="18"/>
                      </w:rPr>
                      <w:t>D</w:t>
                    </w:r>
                    <w:r>
                      <w:rPr>
                        <w:rFonts w:ascii="Calibri" w:hAnsi="Calibri"/>
                        <w:color w:val="231F20"/>
                        <w:spacing w:val="-5"/>
                        <w:w w:val="105"/>
                        <w:sz w:val="18"/>
                      </w:rPr>
                      <w:t> </w:t>
                    </w:r>
                    <w:r>
                      <w:rPr>
                        <w:rFonts w:ascii="Calibri" w:hAnsi="Calibri"/>
                        <w:color w:val="231F20"/>
                        <w:w w:val="105"/>
                        <w:sz w:val="18"/>
                      </w:rPr>
                      <w:t>and</w:t>
                    </w:r>
                    <w:r>
                      <w:rPr>
                        <w:rFonts w:ascii="Calibri" w:hAnsi="Calibri"/>
                        <w:color w:val="231F20"/>
                        <w:spacing w:val="-5"/>
                        <w:w w:val="105"/>
                        <w:sz w:val="18"/>
                      </w:rPr>
                      <w:t> </w:t>
                    </w:r>
                    <w:r>
                      <w:rPr>
                        <w:rFonts w:ascii="Calibri" w:hAnsi="Calibri"/>
                        <w:color w:val="231F20"/>
                        <w:w w:val="105"/>
                        <w:sz w:val="18"/>
                      </w:rPr>
                      <w:t>S,</w:t>
                    </w:r>
                    <w:r>
                      <w:rPr>
                        <w:rFonts w:ascii="Calibri" w:hAnsi="Calibri"/>
                        <w:color w:val="231F20"/>
                        <w:spacing w:val="-5"/>
                        <w:w w:val="105"/>
                        <w:sz w:val="18"/>
                      </w:rPr>
                      <w:t> </w:t>
                    </w:r>
                    <w:r>
                      <w:rPr>
                        <w:rFonts w:ascii="Calibri" w:hAnsi="Calibri"/>
                        <w:color w:val="231F20"/>
                        <w:w w:val="105"/>
                        <w:sz w:val="18"/>
                      </w:rPr>
                      <w:t>with</w:t>
                    </w:r>
                    <w:r>
                      <w:rPr>
                        <w:rFonts w:ascii="Calibri" w:hAnsi="Calibri"/>
                        <w:color w:val="231F20"/>
                        <w:spacing w:val="-6"/>
                        <w:w w:val="105"/>
                        <w:sz w:val="18"/>
                      </w:rPr>
                      <w:t> </w:t>
                    </w:r>
                    <w:r>
                      <w:rPr>
                        <w:rFonts w:ascii="Calibri" w:hAnsi="Calibri"/>
                        <w:color w:val="231F20"/>
                        <w:w w:val="105"/>
                        <w:sz w:val="18"/>
                      </w:rPr>
                      <w:t>high</w:t>
                    </w:r>
                    <w:r>
                      <w:rPr>
                        <w:rFonts w:ascii="Calibri" w:hAnsi="Calibri"/>
                        <w:color w:val="231F20"/>
                        <w:spacing w:val="-5"/>
                        <w:w w:val="105"/>
                        <w:sz w:val="18"/>
                      </w:rPr>
                      <w:t> </w:t>
                    </w:r>
                    <w:r>
                      <w:rPr>
                        <w:rFonts w:ascii="Calibri" w:hAnsi="Calibri"/>
                        <w:color w:val="231F20"/>
                        <w:w w:val="105"/>
                        <w:sz w:val="18"/>
                      </w:rPr>
                      <w:t>and</w:t>
                    </w:r>
                    <w:r>
                      <w:rPr>
                        <w:rFonts w:ascii="Calibri" w:hAnsi="Calibri"/>
                        <w:color w:val="231F20"/>
                        <w:spacing w:val="-5"/>
                        <w:w w:val="105"/>
                        <w:sz w:val="18"/>
                      </w:rPr>
                      <w:t> </w:t>
                    </w:r>
                    <w:r>
                      <w:rPr>
                        <w:rFonts w:ascii="Calibri" w:hAnsi="Calibri"/>
                        <w:color w:val="231F20"/>
                        <w:w w:val="105"/>
                        <w:sz w:val="18"/>
                      </w:rPr>
                      <w:t>low</w:t>
                    </w:r>
                    <w:r>
                      <w:rPr>
                        <w:rFonts w:ascii="Calibri" w:hAnsi="Calibri"/>
                        <w:color w:val="231F20"/>
                        <w:spacing w:val="-5"/>
                        <w:w w:val="105"/>
                        <w:sz w:val="18"/>
                      </w:rPr>
                      <w:t> </w:t>
                    </w:r>
                    <w:r>
                      <w:rPr>
                        <w:rFonts w:ascii="Calibri" w:hAnsi="Calibri"/>
                        <w:color w:val="231F20"/>
                        <w:w w:val="105"/>
                        <w:sz w:val="18"/>
                      </w:rPr>
                      <w:t>thermal</w:t>
                    </w:r>
                    <w:r>
                      <w:rPr>
                        <w:rFonts w:ascii="Calibri" w:hAnsi="Calibri"/>
                        <w:color w:val="231F20"/>
                        <w:spacing w:val="-5"/>
                        <w:w w:val="105"/>
                        <w:sz w:val="18"/>
                      </w:rPr>
                      <w:t> </w:t>
                    </w:r>
                    <w:r>
                      <w:rPr>
                        <w:rFonts w:ascii="Calibri" w:hAnsi="Calibri"/>
                        <w:color w:val="231F20"/>
                        <w:w w:val="105"/>
                        <w:sz w:val="18"/>
                      </w:rPr>
                      <w:t>conductivity,</w:t>
                    </w:r>
                    <w:r>
                      <w:rPr>
                        <w:rFonts w:ascii="Calibri" w:hAnsi="Calibri"/>
                        <w:color w:val="231F20"/>
                        <w:spacing w:val="-6"/>
                        <w:w w:val="105"/>
                        <w:sz w:val="18"/>
                      </w:rPr>
                      <w:t> </w:t>
                    </w:r>
                    <w:r>
                      <w:rPr>
                        <w:rFonts w:ascii="Calibri" w:hAnsi="Calibri"/>
                        <w:color w:val="231F20"/>
                        <w:w w:val="105"/>
                        <w:sz w:val="18"/>
                      </w:rPr>
                      <w:t>were</w:t>
                    </w:r>
                    <w:r>
                      <w:rPr>
                        <w:rFonts w:ascii="Calibri" w:hAnsi="Calibri"/>
                        <w:color w:val="231F20"/>
                        <w:spacing w:val="-5"/>
                        <w:w w:val="105"/>
                        <w:sz w:val="18"/>
                      </w:rPr>
                      <w:t> </w:t>
                    </w:r>
                    <w:r>
                      <w:rPr>
                        <w:rFonts w:ascii="Calibri" w:hAnsi="Calibri"/>
                        <w:color w:val="231F20"/>
                        <w:w w:val="105"/>
                        <w:sz w:val="18"/>
                      </w:rPr>
                      <w:t>evaluated.</w:t>
                    </w:r>
                    <w:r>
                      <w:rPr>
                        <w:rFonts w:ascii="Calibri" w:hAnsi="Calibri"/>
                        <w:color w:val="231F20"/>
                        <w:spacing w:val="-11"/>
                        <w:w w:val="105"/>
                        <w:sz w:val="18"/>
                      </w:rPr>
                      <w:t> </w:t>
                    </w:r>
                    <w:r>
                      <w:rPr>
                        <w:rFonts w:ascii="Calibri" w:hAnsi="Calibri"/>
                        <w:color w:val="231F20"/>
                        <w:w w:val="105"/>
                        <w:sz w:val="18"/>
                      </w:rPr>
                      <w:t>Twenty-six</w:t>
                    </w:r>
                    <w:r>
                      <w:rPr>
                        <w:rFonts w:ascii="Calibri" w:hAnsi="Calibri"/>
                        <w:color w:val="231F20"/>
                        <w:spacing w:val="-5"/>
                        <w:w w:val="105"/>
                        <w:sz w:val="18"/>
                      </w:rPr>
                      <w:t> </w:t>
                    </w:r>
                    <w:r>
                      <w:rPr>
                        <w:rFonts w:ascii="Calibri" w:hAnsi="Calibri"/>
                        <w:color w:val="231F20"/>
                        <w:w w:val="105"/>
                        <w:sz w:val="18"/>
                      </w:rPr>
                      <w:t>subjects</w:t>
                    </w:r>
                    <w:r>
                      <w:rPr>
                        <w:rFonts w:ascii="Calibri" w:hAnsi="Calibri"/>
                        <w:color w:val="231F20"/>
                        <w:spacing w:val="-5"/>
                        <w:w w:val="105"/>
                        <w:sz w:val="18"/>
                      </w:rPr>
                      <w:t> </w:t>
                    </w:r>
                    <w:r>
                      <w:rPr>
                        <w:rFonts w:ascii="Calibri" w:hAnsi="Calibri"/>
                        <w:color w:val="231F20"/>
                        <w:w w:val="105"/>
                        <w:sz w:val="18"/>
                      </w:rPr>
                      <w:t>received three</w:t>
                    </w:r>
                    <w:r>
                      <w:rPr>
                        <w:rFonts w:ascii="Calibri" w:hAnsi="Calibri"/>
                        <w:color w:val="231F20"/>
                        <w:spacing w:val="8"/>
                        <w:w w:val="105"/>
                        <w:sz w:val="18"/>
                      </w:rPr>
                      <w:t> </w:t>
                    </w:r>
                    <w:r>
                      <w:rPr>
                        <w:rFonts w:ascii="Calibri" w:hAnsi="Calibri"/>
                        <w:color w:val="231F20"/>
                        <w:w w:val="105"/>
                        <w:sz w:val="18"/>
                      </w:rPr>
                      <w:t>facial</w:t>
                    </w:r>
                    <w:r>
                      <w:rPr>
                        <w:rFonts w:ascii="Calibri" w:hAnsi="Calibri"/>
                        <w:color w:val="231F20"/>
                        <w:spacing w:val="8"/>
                        <w:w w:val="105"/>
                        <w:sz w:val="18"/>
                      </w:rPr>
                      <w:t> </w:t>
                    </w:r>
                    <w:r>
                      <w:rPr>
                        <w:rFonts w:ascii="Calibri" w:hAnsi="Calibri"/>
                        <w:color w:val="231F20"/>
                        <w:w w:val="105"/>
                        <w:sz w:val="18"/>
                      </w:rPr>
                      <w:t>treatments,</w:t>
                    </w:r>
                    <w:r>
                      <w:rPr>
                        <w:rFonts w:ascii="Calibri" w:hAnsi="Calibri"/>
                        <w:color w:val="231F20"/>
                        <w:spacing w:val="8"/>
                        <w:w w:val="105"/>
                        <w:sz w:val="18"/>
                      </w:rPr>
                      <w:t> </w:t>
                    </w:r>
                    <w:r>
                      <w:rPr>
                        <w:rFonts w:ascii="Calibri" w:hAnsi="Calibri"/>
                        <w:color w:val="231F20"/>
                        <w:w w:val="105"/>
                        <w:sz w:val="18"/>
                      </w:rPr>
                      <w:t>with</w:t>
                    </w:r>
                    <w:r>
                      <w:rPr>
                        <w:rFonts w:ascii="Calibri" w:hAnsi="Calibri"/>
                        <w:color w:val="231F20"/>
                        <w:spacing w:val="8"/>
                        <w:w w:val="105"/>
                        <w:sz w:val="18"/>
                      </w:rPr>
                      <w:t> </w:t>
                    </w:r>
                    <w:r>
                      <w:rPr>
                        <w:rFonts w:ascii="Calibri" w:hAnsi="Calibri"/>
                        <w:color w:val="231F20"/>
                        <w:w w:val="105"/>
                        <w:sz w:val="18"/>
                      </w:rPr>
                      <w:t>4–5-week</w:t>
                    </w:r>
                    <w:r>
                      <w:rPr>
                        <w:rFonts w:ascii="Calibri" w:hAnsi="Calibri"/>
                        <w:color w:val="231F20"/>
                        <w:spacing w:val="8"/>
                        <w:w w:val="105"/>
                        <w:sz w:val="18"/>
                      </w:rPr>
                      <w:t> </w:t>
                    </w:r>
                    <w:r>
                      <w:rPr>
                        <w:rFonts w:ascii="Calibri" w:hAnsi="Calibri"/>
                        <w:color w:val="231F20"/>
                        <w:w w:val="105"/>
                        <w:sz w:val="18"/>
                      </w:rPr>
                      <w:t>intervals</w:t>
                    </w:r>
                    <w:r>
                      <w:rPr>
                        <w:rFonts w:ascii="Calibri" w:hAnsi="Calibri"/>
                        <w:color w:val="231F20"/>
                        <w:spacing w:val="9"/>
                        <w:w w:val="105"/>
                        <w:sz w:val="18"/>
                      </w:rPr>
                      <w:t> </w:t>
                    </w:r>
                    <w:r>
                      <w:rPr>
                        <w:rFonts w:ascii="Calibri" w:hAnsi="Calibri"/>
                        <w:color w:val="231F20"/>
                        <w:w w:val="105"/>
                        <w:sz w:val="18"/>
                      </w:rPr>
                      <w:t>between</w:t>
                    </w:r>
                    <w:r>
                      <w:rPr>
                        <w:rFonts w:ascii="Calibri" w:hAnsi="Calibri"/>
                        <w:color w:val="231F20"/>
                        <w:spacing w:val="8"/>
                        <w:w w:val="105"/>
                        <w:sz w:val="18"/>
                      </w:rPr>
                      <w:t> </w:t>
                    </w:r>
                    <w:r>
                      <w:rPr>
                        <w:rFonts w:ascii="Calibri" w:hAnsi="Calibri"/>
                        <w:color w:val="231F20"/>
                        <w:w w:val="105"/>
                        <w:sz w:val="18"/>
                      </w:rPr>
                      <w:t>treatments,</w:t>
                    </w:r>
                    <w:r>
                      <w:rPr>
                        <w:rFonts w:ascii="Calibri" w:hAnsi="Calibri"/>
                        <w:color w:val="231F20"/>
                        <w:spacing w:val="8"/>
                        <w:w w:val="105"/>
                        <w:sz w:val="18"/>
                      </w:rPr>
                      <w:t> </w:t>
                    </w:r>
                    <w:r>
                      <w:rPr>
                        <w:rFonts w:ascii="Calibri" w:hAnsi="Calibri"/>
                        <w:color w:val="231F20"/>
                        <w:w w:val="105"/>
                        <w:sz w:val="18"/>
                      </w:rPr>
                      <w:t>without</w:t>
                    </w:r>
                    <w:r>
                      <w:rPr>
                        <w:rFonts w:ascii="Calibri" w:hAnsi="Calibri"/>
                        <w:color w:val="231F20"/>
                        <w:spacing w:val="8"/>
                        <w:w w:val="105"/>
                        <w:sz w:val="18"/>
                      </w:rPr>
                      <w:t> </w:t>
                    </w:r>
                    <w:r>
                      <w:rPr>
                        <w:rFonts w:ascii="Calibri" w:hAnsi="Calibri"/>
                        <w:color w:val="231F20"/>
                        <w:w w:val="105"/>
                        <w:sz w:val="18"/>
                      </w:rPr>
                      <w:t>analgesia</w:t>
                    </w:r>
                    <w:r>
                      <w:rPr>
                        <w:rFonts w:ascii="Calibri" w:hAnsi="Calibri"/>
                        <w:color w:val="231F20"/>
                        <w:spacing w:val="8"/>
                        <w:w w:val="105"/>
                        <w:sz w:val="18"/>
                      </w:rPr>
                      <w:t> </w:t>
                    </w:r>
                    <w:r>
                      <w:rPr>
                        <w:rFonts w:ascii="Calibri" w:hAnsi="Calibri"/>
                        <w:color w:val="231F20"/>
                        <w:w w:val="105"/>
                        <w:sz w:val="18"/>
                      </w:rPr>
                      <w:t>or</w:t>
                    </w:r>
                    <w:r>
                      <w:rPr>
                        <w:rFonts w:ascii="Calibri" w:hAnsi="Calibri"/>
                        <w:color w:val="231F20"/>
                        <w:spacing w:val="8"/>
                        <w:w w:val="105"/>
                        <w:sz w:val="18"/>
                      </w:rPr>
                      <w:t> </w:t>
                    </w:r>
                    <w:r>
                      <w:rPr>
                        <w:rFonts w:ascii="Calibri" w:hAnsi="Calibri"/>
                        <w:color w:val="231F20"/>
                        <w:w w:val="105"/>
                        <w:sz w:val="18"/>
                      </w:rPr>
                      <w:t>cooling.</w:t>
                    </w:r>
                    <w:r>
                      <w:rPr>
                        <w:rFonts w:ascii="Calibri" w:hAnsi="Calibri"/>
                        <w:color w:val="231F20"/>
                        <w:spacing w:val="9"/>
                        <w:w w:val="105"/>
                        <w:sz w:val="18"/>
                      </w:rPr>
                      <w:t> </w:t>
                    </w:r>
                    <w:r>
                      <w:rPr>
                        <w:rFonts w:ascii="Calibri" w:hAnsi="Calibri"/>
                        <w:color w:val="231F20"/>
                        <w:w w:val="105"/>
                        <w:sz w:val="18"/>
                      </w:rPr>
                      <w:t>In</w:t>
                    </w:r>
                  </w:p>
                </w:txbxContent>
              </v:textbox>
              <w10:wrap type="none"/>
            </v:shape>
            <w10:wrap type="none"/>
          </v:group>
        </w:pict>
      </w:r>
      <w:r>
        <w:rPr>
          <w:rFonts w:ascii="Calibri"/>
          <w:b/>
          <w:color w:val="2A2C75"/>
          <w:w w:val="135"/>
          <w:sz w:val="15"/>
        </w:rPr>
        <w:t>ArtIcLE HIstOrY</w:t>
      </w:r>
    </w:p>
    <w:p>
      <w:pPr>
        <w:spacing w:line="177" w:lineRule="exact" w:before="0"/>
        <w:ind w:left="8640" w:right="0" w:firstLine="0"/>
        <w:jc w:val="left"/>
        <w:rPr>
          <w:rFonts w:ascii="Arial Narrow"/>
          <w:sz w:val="16"/>
        </w:rPr>
      </w:pPr>
      <w:r>
        <w:rPr>
          <w:rFonts w:ascii="Arial Narrow"/>
          <w:color w:val="231F20"/>
          <w:w w:val="110"/>
          <w:sz w:val="16"/>
        </w:rPr>
        <w:t>received 9 december 2014</w:t>
      </w:r>
    </w:p>
    <w:p>
      <w:pPr>
        <w:spacing w:line="182" w:lineRule="exact" w:before="0"/>
        <w:ind w:left="8640" w:right="0" w:firstLine="0"/>
        <w:jc w:val="left"/>
        <w:rPr>
          <w:rFonts w:ascii="Arial Narrow"/>
          <w:sz w:val="16"/>
        </w:rPr>
      </w:pPr>
      <w:r>
        <w:rPr>
          <w:rFonts w:ascii="Arial Narrow"/>
          <w:color w:val="231F20"/>
          <w:w w:val="110"/>
          <w:sz w:val="16"/>
        </w:rPr>
        <w:t>accepted 12 april 2015</w:t>
      </w:r>
    </w:p>
    <w:p>
      <w:pPr>
        <w:spacing w:line="178" w:lineRule="exact" w:before="143"/>
        <w:ind w:left="8640" w:right="0" w:firstLine="0"/>
        <w:jc w:val="left"/>
        <w:rPr>
          <w:rFonts w:ascii="Calibri"/>
          <w:b/>
          <w:sz w:val="15"/>
        </w:rPr>
      </w:pPr>
      <w:r>
        <w:rPr>
          <w:rFonts w:ascii="Calibri"/>
          <w:b/>
          <w:color w:val="2A2C75"/>
          <w:w w:val="125"/>
          <w:sz w:val="15"/>
        </w:rPr>
        <w:t>KEYWOrDs</w:t>
      </w:r>
    </w:p>
    <w:p>
      <w:pPr>
        <w:spacing w:line="235" w:lineRule="auto" w:before="0"/>
        <w:ind w:left="8640" w:right="8" w:firstLine="0"/>
        <w:jc w:val="left"/>
        <w:rPr>
          <w:rFonts w:ascii="Arial Narrow"/>
          <w:sz w:val="16"/>
        </w:rPr>
      </w:pPr>
      <w:r>
        <w:rPr>
          <w:rFonts w:ascii="Arial Narrow"/>
          <w:color w:val="231F20"/>
          <w:w w:val="110"/>
          <w:sz w:val="16"/>
        </w:rPr>
        <w:t>ablation; fractional; </w:t>
      </w:r>
      <w:r>
        <w:rPr>
          <w:rFonts w:ascii="Arial Narrow"/>
          <w:color w:val="231F20"/>
          <w:w w:val="105"/>
          <w:sz w:val="16"/>
        </w:rPr>
        <w:t>resurfacing; skin rejuvenation; </w:t>
      </w:r>
      <w:r>
        <w:rPr>
          <w:rFonts w:ascii="Arial Narrow"/>
          <w:color w:val="231F20"/>
          <w:w w:val="110"/>
          <w:sz w:val="16"/>
        </w:rPr>
        <w:t>thermal model</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spacing w:before="5"/>
        <w:rPr>
          <w:rFonts w:ascii="Arial Narrow"/>
        </w:rPr>
      </w:pPr>
    </w:p>
    <w:p>
      <w:pPr>
        <w:spacing w:after="0"/>
        <w:rPr>
          <w:rFonts w:ascii="Arial Narrow"/>
        </w:rPr>
        <w:sectPr>
          <w:type w:val="continuous"/>
          <w:pgSz w:w="12240" w:h="15840"/>
          <w:pgMar w:top="740" w:bottom="280" w:left="840" w:right="840"/>
        </w:sectPr>
      </w:pPr>
    </w:p>
    <w:p>
      <w:pPr>
        <w:pStyle w:val="Heading1"/>
        <w:spacing w:before="110"/>
        <w:ind w:left="120"/>
      </w:pPr>
      <w:r>
        <w:rPr>
          <w:color w:val="2A2C75"/>
          <w:w w:val="110"/>
        </w:rPr>
        <w:t>Introduction</w:t>
      </w:r>
    </w:p>
    <w:p>
      <w:pPr>
        <w:pStyle w:val="BodyText"/>
        <w:spacing w:line="240" w:lineRule="exact" w:before="112"/>
        <w:ind w:left="119" w:right="38"/>
        <w:jc w:val="both"/>
      </w:pPr>
      <w:bookmarkStart w:name="_bookmark0" w:id="1"/>
      <w:bookmarkEnd w:id="1"/>
      <w:r>
        <w:rPr/>
      </w:r>
      <w:bookmarkStart w:name="_bookmark1" w:id="2"/>
      <w:bookmarkEnd w:id="2"/>
      <w:r>
        <w:rPr/>
      </w:r>
      <w:r>
        <w:rPr>
          <w:color w:val="231F20"/>
        </w:rPr>
        <w:t>Fractional laser resurfacing technologies are widely used in dermatology. Short-pulse CO</w:t>
      </w:r>
      <w:r>
        <w:rPr>
          <w:color w:val="231F20"/>
          <w:position w:val="-6"/>
          <w:sz w:val="14"/>
        </w:rPr>
        <w:t>2 </w:t>
      </w:r>
      <w:r>
        <w:rPr>
          <w:color w:val="231F20"/>
        </w:rPr>
        <w:t>lasers are generally considered to be among the best modalities for high-precision ablation of thin tissue layers without bleeding and with minimal collateral damage (</w:t>
      </w:r>
      <w:hyperlink w:history="true" w:anchor="_bookmark16">
        <w:r>
          <w:rPr>
            <w:color w:val="231F20"/>
          </w:rPr>
          <w:t>1</w:t>
        </w:r>
      </w:hyperlink>
      <w:r>
        <w:rPr>
          <w:color w:val="231F20"/>
        </w:rPr>
        <w:t>). They are widely utilized in skin fractional skin resurfacing (</w:t>
      </w:r>
      <w:hyperlink w:history="true" w:anchor="_bookmark17">
        <w:r>
          <w:rPr>
            <w:color w:val="231F20"/>
          </w:rPr>
          <w:t>2</w:t>
        </w:r>
      </w:hyperlink>
      <w:r>
        <w:rPr>
          <w:color w:val="231F20"/>
        </w:rPr>
        <w:t>,</w:t>
      </w:r>
      <w:hyperlink w:history="true" w:anchor="_bookmark18">
        <w:r>
          <w:rPr>
            <w:color w:val="231F20"/>
          </w:rPr>
          <w:t>3</w:t>
        </w:r>
      </w:hyperlink>
      <w:r>
        <w:rPr>
          <w:color w:val="231F20"/>
        </w:rPr>
        <w:t>) for improved skin texture and fine wrinkles. Treatment is </w:t>
      </w:r>
      <w:r>
        <w:rPr>
          <w:color w:val="231F20"/>
          <w:spacing w:val="2"/>
        </w:rPr>
        <w:t>painful, requiring </w:t>
      </w:r>
      <w:r>
        <w:rPr>
          <w:color w:val="231F20"/>
        </w:rPr>
        <w:t>pre-application of </w:t>
      </w:r>
      <w:r>
        <w:rPr>
          <w:color w:val="231F20"/>
          <w:spacing w:val="2"/>
        </w:rPr>
        <w:t>analgesic </w:t>
      </w:r>
      <w:r>
        <w:rPr>
          <w:color w:val="231F20"/>
        </w:rPr>
        <w:t>creams and protective eyewear. Downtime is about 5 days. With a </w:t>
      </w:r>
      <w:r>
        <w:rPr>
          <w:color w:val="231F20"/>
          <w:spacing w:val="2"/>
        </w:rPr>
        <w:t>penetration </w:t>
      </w:r>
      <w:r>
        <w:rPr>
          <w:color w:val="231F20"/>
        </w:rPr>
        <w:t>depth of only </w:t>
      </w:r>
      <w:r>
        <w:rPr>
          <w:color w:val="231F20"/>
          <w:spacing w:val="2"/>
        </w:rPr>
        <w:t>30–50 </w:t>
      </w:r>
      <w:r>
        <w:rPr>
          <w:rFonts w:ascii="Symbol" w:hAnsi="Symbol"/>
          <w:color w:val="231F20"/>
        </w:rPr>
        <w:t></w:t>
      </w:r>
      <w:r>
        <w:rPr>
          <w:color w:val="231F20"/>
        </w:rPr>
        <w:t>m by </w:t>
      </w:r>
      <w:r>
        <w:rPr>
          <w:color w:val="231F20"/>
          <w:spacing w:val="2"/>
        </w:rPr>
        <w:t>the 10.6-</w:t>
      </w:r>
      <w:r>
        <w:rPr>
          <w:rFonts w:ascii="Symbol" w:hAnsi="Symbol"/>
          <w:color w:val="231F20"/>
          <w:spacing w:val="2"/>
        </w:rPr>
        <w:t></w:t>
      </w:r>
      <w:r>
        <w:rPr>
          <w:color w:val="231F20"/>
          <w:spacing w:val="2"/>
        </w:rPr>
        <w:t>m </w:t>
      </w:r>
      <w:r>
        <w:rPr>
          <w:color w:val="231F20"/>
        </w:rPr>
        <w:t>wavelength </w:t>
      </w:r>
      <w:r>
        <w:rPr>
          <w:color w:val="231F20"/>
          <w:spacing w:val="2"/>
        </w:rPr>
        <w:t>laser beam </w:t>
      </w:r>
      <w:r>
        <w:rPr>
          <w:color w:val="231F20"/>
        </w:rPr>
        <w:t>into tissue, it is </w:t>
      </w:r>
      <w:r>
        <w:rPr>
          <w:color w:val="231F20"/>
          <w:spacing w:val="2"/>
        </w:rPr>
        <w:t>possible </w:t>
      </w:r>
      <w:r>
        <w:rPr>
          <w:color w:val="231F20"/>
        </w:rPr>
        <w:t>to vaporize crater arrays of skin down to the papillary dermis or deeper, and achieve excellent skin resurfacing results. With an array  of </w:t>
      </w:r>
      <w:r>
        <w:rPr>
          <w:rFonts w:ascii="Symbol" w:hAnsi="Symbol"/>
          <w:color w:val="231F20"/>
        </w:rPr>
        <w:t></w:t>
      </w:r>
      <w:r>
        <w:rPr>
          <w:color w:val="231F20"/>
        </w:rPr>
        <w:t>100–250 </w:t>
      </w:r>
      <w:r>
        <w:rPr>
          <w:rFonts w:ascii="Symbol" w:hAnsi="Symbol"/>
          <w:color w:val="231F20"/>
        </w:rPr>
        <w:t></w:t>
      </w:r>
      <w:r>
        <w:rPr>
          <w:color w:val="231F20"/>
        </w:rPr>
        <w:t>m focused beam spots, fractional resurfacing</w:t>
      </w:r>
      <w:r>
        <w:rPr>
          <w:color w:val="231F20"/>
          <w:spacing w:val="31"/>
        </w:rPr>
        <w:t> </w:t>
      </w:r>
      <w:r>
        <w:rPr>
          <w:color w:val="231F20"/>
        </w:rPr>
        <w:t>of</w:t>
      </w:r>
    </w:p>
    <w:p>
      <w:pPr>
        <w:pStyle w:val="BodyText"/>
        <w:spacing w:line="240" w:lineRule="exact"/>
        <w:ind w:left="119" w:right="38"/>
        <w:jc w:val="both"/>
      </w:pPr>
      <w:r>
        <w:rPr>
          <w:rFonts w:ascii="Symbol" w:hAnsi="Symbol"/>
          <w:color w:val="231F20"/>
        </w:rPr>
        <w:t></w:t>
      </w:r>
      <w:r>
        <w:rPr>
          <w:color w:val="231F20"/>
        </w:rPr>
        <w:t>12–20% of the skin surface ensures fast healing. The energy responsible</w:t>
      </w:r>
      <w:r>
        <w:rPr>
          <w:color w:val="231F20"/>
          <w:spacing w:val="-6"/>
        </w:rPr>
        <w:t> </w:t>
      </w:r>
      <w:r>
        <w:rPr>
          <w:color w:val="231F20"/>
        </w:rPr>
        <w:t>for</w:t>
      </w:r>
      <w:r>
        <w:rPr>
          <w:color w:val="231F20"/>
          <w:spacing w:val="-6"/>
        </w:rPr>
        <w:t> </w:t>
      </w:r>
      <w:r>
        <w:rPr>
          <w:color w:val="231F20"/>
        </w:rPr>
        <w:t>vaporization</w:t>
      </w:r>
      <w:r>
        <w:rPr>
          <w:color w:val="231F20"/>
          <w:spacing w:val="-6"/>
        </w:rPr>
        <w:t> </w:t>
      </w:r>
      <w:r>
        <w:rPr>
          <w:color w:val="231F20"/>
        </w:rPr>
        <w:t>of</w:t>
      </w:r>
      <w:r>
        <w:rPr>
          <w:color w:val="231F20"/>
          <w:spacing w:val="-6"/>
        </w:rPr>
        <w:t> </w:t>
      </w:r>
      <w:r>
        <w:rPr>
          <w:color w:val="231F20"/>
        </w:rPr>
        <w:t>tissue</w:t>
      </w:r>
      <w:r>
        <w:rPr>
          <w:color w:val="231F20"/>
          <w:spacing w:val="-5"/>
        </w:rPr>
        <w:t> </w:t>
      </w:r>
      <w:r>
        <w:rPr>
          <w:color w:val="231F20"/>
        </w:rPr>
        <w:t>with</w:t>
      </w:r>
      <w:r>
        <w:rPr>
          <w:color w:val="231F20"/>
          <w:spacing w:val="-6"/>
        </w:rPr>
        <w:t> </w:t>
      </w:r>
      <w:r>
        <w:rPr>
          <w:color w:val="231F20"/>
        </w:rPr>
        <w:t>a</w:t>
      </w:r>
      <w:r>
        <w:rPr>
          <w:color w:val="231F20"/>
          <w:spacing w:val="-6"/>
        </w:rPr>
        <w:t> </w:t>
      </w:r>
      <w:r>
        <w:rPr>
          <w:color w:val="231F20"/>
        </w:rPr>
        <w:t>CO</w:t>
      </w:r>
      <w:r>
        <w:rPr>
          <w:color w:val="231F20"/>
          <w:position w:val="-6"/>
          <w:sz w:val="14"/>
        </w:rPr>
        <w:t>2</w:t>
      </w:r>
      <w:r>
        <w:rPr>
          <w:color w:val="231F20"/>
          <w:spacing w:val="9"/>
          <w:position w:val="-6"/>
          <w:sz w:val="14"/>
        </w:rPr>
        <w:t> </w:t>
      </w:r>
      <w:r>
        <w:rPr>
          <w:color w:val="231F20"/>
        </w:rPr>
        <w:t>laser</w:t>
      </w:r>
      <w:r>
        <w:rPr>
          <w:color w:val="231F20"/>
          <w:spacing w:val="-5"/>
        </w:rPr>
        <w:t> </w:t>
      </w:r>
      <w:r>
        <w:rPr>
          <w:color w:val="231F20"/>
        </w:rPr>
        <w:t>is</w:t>
      </w:r>
      <w:r>
        <w:rPr>
          <w:color w:val="231F20"/>
          <w:spacing w:val="-6"/>
        </w:rPr>
        <w:t> </w:t>
      </w:r>
      <w:r>
        <w:rPr>
          <w:color w:val="231F20"/>
        </w:rPr>
        <w:t>purely thermal. In the vaporization process, the temperature pro- duced by a single-pass laser beam attains </w:t>
      </w:r>
      <w:r>
        <w:rPr>
          <w:rFonts w:ascii="Symbol" w:hAnsi="Symbol"/>
          <w:color w:val="231F20"/>
        </w:rPr>
        <w:t></w:t>
      </w:r>
      <w:r>
        <w:rPr>
          <w:color w:val="231F20"/>
        </w:rPr>
        <w:t>350–400</w:t>
      </w:r>
      <w:r>
        <w:rPr>
          <w:rFonts w:ascii="Symbol" w:hAnsi="Symbol"/>
          <w:color w:val="231F20"/>
        </w:rPr>
        <w:t></w:t>
      </w:r>
      <w:r>
        <w:rPr>
          <w:color w:val="231F20"/>
        </w:rPr>
        <w:t>C in the crater</w:t>
      </w:r>
      <w:r>
        <w:rPr>
          <w:color w:val="231F20"/>
          <w:spacing w:val="-5"/>
        </w:rPr>
        <w:t> </w:t>
      </w:r>
      <w:r>
        <w:rPr>
          <w:color w:val="231F20"/>
        </w:rPr>
        <w:t>(</w:t>
      </w:r>
      <w:hyperlink w:history="true" w:anchor="_bookmark19">
        <w:r>
          <w:rPr>
            <w:color w:val="231F20"/>
          </w:rPr>
          <w:t>4</w:t>
        </w:r>
      </w:hyperlink>
      <w:r>
        <w:rPr>
          <w:color w:val="231F20"/>
        </w:rPr>
        <w:t>).</w:t>
      </w:r>
    </w:p>
    <w:p>
      <w:pPr>
        <w:pStyle w:val="BodyText"/>
        <w:spacing w:line="240" w:lineRule="exact"/>
        <w:ind w:left="119" w:right="38" w:firstLine="240"/>
        <w:jc w:val="both"/>
      </w:pPr>
      <w:r>
        <w:rPr>
          <w:color w:val="231F20"/>
        </w:rPr>
        <w:t>Since thermal energy causes tissue vaporization, one may expect that by bringing a metallic element having high thermal conductivity,</w:t>
      </w:r>
      <w:r>
        <w:rPr>
          <w:color w:val="231F20"/>
          <w:spacing w:val="-15"/>
        </w:rPr>
        <w:t> </w:t>
      </w:r>
      <w:r>
        <w:rPr>
          <w:color w:val="231F20"/>
        </w:rPr>
        <w:t>heated</w:t>
      </w:r>
      <w:r>
        <w:rPr>
          <w:color w:val="231F20"/>
          <w:spacing w:val="-15"/>
        </w:rPr>
        <w:t> </w:t>
      </w:r>
      <w:r>
        <w:rPr>
          <w:color w:val="231F20"/>
        </w:rPr>
        <w:t>to</w:t>
      </w:r>
      <w:r>
        <w:rPr>
          <w:color w:val="231F20"/>
          <w:spacing w:val="-14"/>
        </w:rPr>
        <w:t> </w:t>
      </w:r>
      <w:r>
        <w:rPr>
          <w:color w:val="231F20"/>
        </w:rPr>
        <w:t>a</w:t>
      </w:r>
      <w:r>
        <w:rPr>
          <w:color w:val="231F20"/>
          <w:spacing w:val="-15"/>
        </w:rPr>
        <w:t> </w:t>
      </w:r>
      <w:r>
        <w:rPr>
          <w:color w:val="231F20"/>
        </w:rPr>
        <w:t>temperature</w:t>
      </w:r>
      <w:r>
        <w:rPr>
          <w:color w:val="231F20"/>
          <w:spacing w:val="-14"/>
        </w:rPr>
        <w:t> </w:t>
      </w:r>
      <w:r>
        <w:rPr>
          <w:color w:val="231F20"/>
        </w:rPr>
        <w:t>of</w:t>
      </w:r>
      <w:r>
        <w:rPr>
          <w:color w:val="231F20"/>
          <w:spacing w:val="-15"/>
        </w:rPr>
        <w:t> </w:t>
      </w:r>
      <w:r>
        <w:rPr>
          <w:rFonts w:ascii="Symbol" w:hAnsi="Symbol"/>
          <w:color w:val="231F20"/>
        </w:rPr>
        <w:t></w:t>
      </w:r>
      <w:r>
        <w:rPr>
          <w:color w:val="231F20"/>
        </w:rPr>
        <w:t>350–400</w:t>
      </w:r>
      <w:r>
        <w:rPr>
          <w:rFonts w:ascii="Symbol" w:hAnsi="Symbol"/>
          <w:color w:val="231F20"/>
        </w:rPr>
        <w:t></w:t>
      </w:r>
      <w:r>
        <w:rPr>
          <w:color w:val="231F20"/>
        </w:rPr>
        <w:t>C,</w:t>
      </w:r>
      <w:r>
        <w:rPr>
          <w:color w:val="231F20"/>
          <w:spacing w:val="-14"/>
        </w:rPr>
        <w:t> </w:t>
      </w:r>
      <w:r>
        <w:rPr>
          <w:color w:val="231F20"/>
        </w:rPr>
        <w:t>in</w:t>
      </w:r>
      <w:r>
        <w:rPr>
          <w:color w:val="231F20"/>
          <w:spacing w:val="-15"/>
        </w:rPr>
        <w:t> </w:t>
      </w:r>
      <w:r>
        <w:rPr>
          <w:color w:val="231F20"/>
        </w:rPr>
        <w:t>contact with the skin for a duration of a few milliseconds and a depth of</w:t>
      </w:r>
      <w:r>
        <w:rPr>
          <w:color w:val="231F20"/>
          <w:spacing w:val="-16"/>
        </w:rPr>
        <w:t> </w:t>
      </w:r>
      <w:r>
        <w:rPr>
          <w:rFonts w:ascii="Symbol" w:hAnsi="Symbol"/>
          <w:color w:val="231F20"/>
        </w:rPr>
        <w:t></w:t>
      </w:r>
      <w:r>
        <w:rPr>
          <w:color w:val="231F20"/>
        </w:rPr>
        <w:t>50–150</w:t>
      </w:r>
      <w:r>
        <w:rPr>
          <w:color w:val="231F20"/>
          <w:spacing w:val="-15"/>
        </w:rPr>
        <w:t> </w:t>
      </w:r>
      <w:r>
        <w:rPr>
          <w:rFonts w:ascii="Symbol" w:hAnsi="Symbol"/>
          <w:color w:val="231F20"/>
        </w:rPr>
        <w:t></w:t>
      </w:r>
      <w:r>
        <w:rPr>
          <w:color w:val="231F20"/>
        </w:rPr>
        <w:t>m,</w:t>
      </w:r>
      <w:r>
        <w:rPr>
          <w:color w:val="231F20"/>
          <w:spacing w:val="-15"/>
        </w:rPr>
        <w:t> </w:t>
      </w:r>
      <w:r>
        <w:rPr>
          <w:color w:val="231F20"/>
        </w:rPr>
        <w:t>an</w:t>
      </w:r>
      <w:r>
        <w:rPr>
          <w:color w:val="231F20"/>
          <w:spacing w:val="-16"/>
        </w:rPr>
        <w:t> </w:t>
      </w:r>
      <w:r>
        <w:rPr>
          <w:color w:val="231F20"/>
        </w:rPr>
        <w:t>ablative</w:t>
      </w:r>
      <w:r>
        <w:rPr>
          <w:color w:val="231F20"/>
          <w:spacing w:val="-15"/>
        </w:rPr>
        <w:t> </w:t>
      </w:r>
      <w:r>
        <w:rPr>
          <w:color w:val="231F20"/>
        </w:rPr>
        <w:t>effect</w:t>
      </w:r>
      <w:r>
        <w:rPr>
          <w:color w:val="231F20"/>
          <w:spacing w:val="-15"/>
        </w:rPr>
        <w:t> </w:t>
      </w:r>
      <w:r>
        <w:rPr>
          <w:color w:val="231F20"/>
        </w:rPr>
        <w:t>which</w:t>
      </w:r>
      <w:r>
        <w:rPr>
          <w:color w:val="231F20"/>
          <w:spacing w:val="-16"/>
        </w:rPr>
        <w:t> </w:t>
      </w:r>
      <w:r>
        <w:rPr>
          <w:color w:val="231F20"/>
        </w:rPr>
        <w:t>is</w:t>
      </w:r>
      <w:r>
        <w:rPr>
          <w:color w:val="231F20"/>
          <w:spacing w:val="-15"/>
        </w:rPr>
        <w:t> </w:t>
      </w:r>
      <w:r>
        <w:rPr>
          <w:color w:val="231F20"/>
        </w:rPr>
        <w:t>clinically</w:t>
      </w:r>
      <w:r>
        <w:rPr>
          <w:color w:val="231F20"/>
          <w:spacing w:val="-15"/>
        </w:rPr>
        <w:t> </w:t>
      </w:r>
      <w:r>
        <w:rPr>
          <w:color w:val="231F20"/>
        </w:rPr>
        <w:t>identical</w:t>
      </w:r>
      <w:r>
        <w:rPr>
          <w:color w:val="231F20"/>
          <w:spacing w:val="-16"/>
        </w:rPr>
        <w:t> </w:t>
      </w:r>
      <w:r>
        <w:rPr>
          <w:color w:val="231F20"/>
        </w:rPr>
        <w:t>to the CO</w:t>
      </w:r>
      <w:r>
        <w:rPr>
          <w:color w:val="231F20"/>
          <w:position w:val="-6"/>
          <w:sz w:val="14"/>
        </w:rPr>
        <w:t>2 </w:t>
      </w:r>
      <w:r>
        <w:rPr>
          <w:color w:val="231F20"/>
        </w:rPr>
        <w:t>laser effect will</w:t>
      </w:r>
      <w:r>
        <w:rPr>
          <w:color w:val="231F20"/>
          <w:spacing w:val="-14"/>
        </w:rPr>
        <w:t> </w:t>
      </w:r>
      <w:r>
        <w:rPr>
          <w:color w:val="231F20"/>
        </w:rPr>
        <w:t>occur.</w:t>
      </w:r>
    </w:p>
    <w:p>
      <w:pPr>
        <w:pStyle w:val="BodyText"/>
        <w:spacing w:line="249" w:lineRule="auto" w:before="5"/>
        <w:ind w:left="119" w:right="39" w:firstLine="240"/>
        <w:jc w:val="both"/>
      </w:pPr>
      <w:r>
        <w:rPr>
          <w:color w:val="231F20"/>
        </w:rPr>
        <w:t>The objective of the current article is to present a novel thermo-mechanical ablation (TMA) technology and to show</w:t>
      </w:r>
    </w:p>
    <w:p>
      <w:pPr>
        <w:pStyle w:val="BodyText"/>
        <w:spacing w:line="249" w:lineRule="auto" w:before="111"/>
        <w:ind w:left="119" w:right="118"/>
        <w:jc w:val="both"/>
      </w:pPr>
      <w:r>
        <w:rPr/>
        <w:br w:type="column"/>
      </w:r>
      <w:r>
        <w:rPr>
          <w:color w:val="231F20"/>
        </w:rPr>
        <w:t>clinical</w:t>
      </w:r>
      <w:r>
        <w:rPr>
          <w:color w:val="231F20"/>
          <w:spacing w:val="-6"/>
        </w:rPr>
        <w:t> </w:t>
      </w:r>
      <w:r>
        <w:rPr>
          <w:color w:val="231F20"/>
        </w:rPr>
        <w:t>and</w:t>
      </w:r>
      <w:r>
        <w:rPr>
          <w:color w:val="231F20"/>
          <w:spacing w:val="-5"/>
        </w:rPr>
        <w:t> </w:t>
      </w:r>
      <w:r>
        <w:rPr>
          <w:color w:val="231F20"/>
        </w:rPr>
        <w:t>histopathology</w:t>
      </w:r>
      <w:r>
        <w:rPr>
          <w:color w:val="231F20"/>
          <w:spacing w:val="-5"/>
        </w:rPr>
        <w:t> </w:t>
      </w:r>
      <w:r>
        <w:rPr>
          <w:color w:val="231F20"/>
        </w:rPr>
        <w:t>data</w:t>
      </w:r>
      <w:r>
        <w:rPr>
          <w:color w:val="231F20"/>
          <w:spacing w:val="-6"/>
        </w:rPr>
        <w:t> </w:t>
      </w:r>
      <w:r>
        <w:rPr>
          <w:color w:val="231F20"/>
        </w:rPr>
        <w:t>using</w:t>
      </w:r>
      <w:r>
        <w:rPr>
          <w:color w:val="231F20"/>
          <w:spacing w:val="-5"/>
        </w:rPr>
        <w:t> </w:t>
      </w:r>
      <w:r>
        <w:rPr>
          <w:color w:val="231F20"/>
        </w:rPr>
        <w:t>the</w:t>
      </w:r>
      <w:r>
        <w:rPr>
          <w:color w:val="231F20"/>
          <w:spacing w:val="-5"/>
        </w:rPr>
        <w:t> </w:t>
      </w:r>
      <w:r>
        <w:rPr>
          <w:color w:val="231F20"/>
        </w:rPr>
        <w:t>Tixel</w:t>
      </w:r>
      <w:r>
        <w:rPr>
          <w:color w:val="231F20"/>
          <w:spacing w:val="-5"/>
        </w:rPr>
        <w:t> </w:t>
      </w:r>
      <w:r>
        <w:rPr>
          <w:color w:val="231F20"/>
        </w:rPr>
        <w:t>device.</w:t>
      </w:r>
      <w:r>
        <w:rPr>
          <w:color w:val="231F20"/>
          <w:spacing w:val="-6"/>
        </w:rPr>
        <w:t> </w:t>
      </w:r>
      <w:r>
        <w:rPr>
          <w:color w:val="231F20"/>
        </w:rPr>
        <w:t>A</w:t>
      </w:r>
      <w:r>
        <w:rPr>
          <w:color w:val="231F20"/>
          <w:spacing w:val="-5"/>
        </w:rPr>
        <w:t> </w:t>
      </w:r>
      <w:r>
        <w:rPr>
          <w:color w:val="231F20"/>
        </w:rPr>
        <w:t>com- parison to fractional CO</w:t>
      </w:r>
      <w:r>
        <w:rPr>
          <w:color w:val="231F20"/>
          <w:position w:val="-6"/>
          <w:sz w:val="14"/>
        </w:rPr>
        <w:t>2 </w:t>
      </w:r>
      <w:r>
        <w:rPr>
          <w:color w:val="231F20"/>
        </w:rPr>
        <w:t>laser histology is also</w:t>
      </w:r>
      <w:r>
        <w:rPr>
          <w:color w:val="231F20"/>
          <w:spacing w:val="-30"/>
        </w:rPr>
        <w:t> </w:t>
      </w:r>
      <w:r>
        <w:rPr>
          <w:color w:val="231F20"/>
        </w:rPr>
        <w:t>provided.</w:t>
      </w:r>
    </w:p>
    <w:p>
      <w:pPr>
        <w:pStyle w:val="BodyText"/>
        <w:spacing w:before="4"/>
        <w:rPr>
          <w:sz w:val="25"/>
        </w:rPr>
      </w:pPr>
    </w:p>
    <w:p>
      <w:pPr>
        <w:pStyle w:val="Heading1"/>
        <w:jc w:val="both"/>
      </w:pPr>
      <w:r>
        <w:rPr>
          <w:color w:val="2A2C75"/>
          <w:w w:val="110"/>
        </w:rPr>
        <w:t>Materials and methods</w:t>
      </w:r>
    </w:p>
    <w:p>
      <w:pPr>
        <w:pStyle w:val="Heading2"/>
        <w:spacing w:before="136"/>
        <w:ind w:left="119"/>
        <w:rPr>
          <w:i/>
        </w:rPr>
      </w:pPr>
      <w:r>
        <w:rPr>
          <w:i/>
          <w:color w:val="2A2C75"/>
          <w:w w:val="105"/>
        </w:rPr>
        <w:t>The Tixel</w:t>
      </w:r>
    </w:p>
    <w:p>
      <w:pPr>
        <w:pStyle w:val="BodyText"/>
        <w:spacing w:line="247" w:lineRule="auto" w:before="124"/>
        <w:ind w:left="119" w:right="118"/>
        <w:jc w:val="both"/>
      </w:pPr>
      <w:r>
        <w:rPr>
          <w:color w:val="231F20"/>
        </w:rPr>
        <w:t>The Tixel (Novoxel, Germany) is a thermo-mechanical system for fractional ablation. It applies a tip, made of metallic, gold- plated biocompatible materials (</w:t>
      </w:r>
      <w:hyperlink w:history="true" w:anchor="_bookmark0">
        <w:r>
          <w:rPr>
            <w:color w:val="231F20"/>
          </w:rPr>
          <w:t>Figure 1A</w:t>
        </w:r>
      </w:hyperlink>
      <w:r>
        <w:rPr>
          <w:color w:val="231F20"/>
        </w:rPr>
        <w:t>). The tip is fixated at the distal section of the Tixel’s handpiece which is equipped with a linear motor </w:t>
      </w:r>
      <w:hyperlink w:history="true" w:anchor="_bookmark1">
        <w:r>
          <w:rPr>
            <w:color w:val="231F20"/>
          </w:rPr>
          <w:t>(Figure </w:t>
        </w:r>
      </w:hyperlink>
      <w:r>
        <w:rPr>
          <w:color w:val="231F20"/>
        </w:rPr>
        <w:t>1B). The tip’s active surface con- sists of an array of 81 (9 </w:t>
      </w:r>
      <w:r>
        <w:rPr>
          <w:rFonts w:ascii="PMingLiU" w:hAnsi="PMingLiU"/>
          <w:color w:val="231F20"/>
        </w:rPr>
        <w:t> </w:t>
      </w:r>
      <w:r>
        <w:rPr>
          <w:color w:val="231F20"/>
        </w:rPr>
        <w:t>9) pyramids evenly spaced within</w:t>
      </w:r>
    </w:p>
    <w:p>
      <w:pPr>
        <w:pStyle w:val="BodyText"/>
      </w:pPr>
    </w:p>
    <w:p>
      <w:pPr>
        <w:pStyle w:val="BodyText"/>
        <w:spacing w:before="1"/>
        <w:rPr>
          <w:sz w:val="13"/>
        </w:rPr>
      </w:pPr>
      <w:r>
        <w:rPr/>
        <w:drawing>
          <wp:anchor distT="0" distB="0" distL="0" distR="0" allowOverlap="1" layoutInCell="1" locked="0" behindDoc="0" simplePos="0" relativeHeight="1">
            <wp:simplePos x="0" y="0"/>
            <wp:positionH relativeFrom="page">
              <wp:posOffset>4149090</wp:posOffset>
            </wp:positionH>
            <wp:positionV relativeFrom="paragraph">
              <wp:posOffset>120394</wp:posOffset>
            </wp:positionV>
            <wp:extent cx="2829476" cy="1755648"/>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2829476" cy="1755648"/>
                    </a:xfrm>
                    <a:prstGeom prst="rect">
                      <a:avLst/>
                    </a:prstGeom>
                  </pic:spPr>
                </pic:pic>
              </a:graphicData>
            </a:graphic>
          </wp:anchor>
        </w:drawing>
      </w:r>
    </w:p>
    <w:p>
      <w:pPr>
        <w:spacing w:before="136"/>
        <w:ind w:left="119" w:right="0" w:firstLine="0"/>
        <w:jc w:val="both"/>
        <w:rPr>
          <w:rFonts w:ascii="Arial Narrow"/>
          <w:sz w:val="16"/>
        </w:rPr>
      </w:pPr>
      <w:r>
        <w:rPr>
          <w:rFonts w:ascii="Calibri"/>
          <w:b/>
          <w:color w:val="2A2C75"/>
          <w:w w:val="110"/>
          <w:sz w:val="16"/>
        </w:rPr>
        <w:t>Figure 1. </w:t>
      </w:r>
      <w:r>
        <w:rPr>
          <w:rFonts w:ascii="Arial Narrow"/>
          <w:color w:val="231F20"/>
          <w:w w:val="110"/>
          <w:sz w:val="16"/>
        </w:rPr>
        <w:t>(a) d and s types of tixel pyramidal tip array. (B) tixel handpiece.</w:t>
      </w:r>
    </w:p>
    <w:p>
      <w:pPr>
        <w:spacing w:after="0"/>
        <w:jc w:val="both"/>
        <w:rPr>
          <w:rFonts w:ascii="Arial Narrow"/>
          <w:sz w:val="16"/>
        </w:rPr>
        <w:sectPr>
          <w:type w:val="continuous"/>
          <w:pgSz w:w="12240" w:h="15840"/>
          <w:pgMar w:top="740" w:bottom="280" w:left="840" w:right="840"/>
          <w:cols w:num="2" w:equalWidth="0">
            <w:col w:w="5201" w:space="79"/>
            <w:col w:w="5280"/>
          </w:cols>
        </w:sectPr>
      </w:pPr>
    </w:p>
    <w:p>
      <w:pPr>
        <w:pStyle w:val="BodyText"/>
        <w:spacing w:before="4"/>
        <w:rPr>
          <w:rFonts w:ascii="Arial Narrow"/>
          <w:sz w:val="10"/>
        </w:rPr>
      </w:pPr>
    </w:p>
    <w:p>
      <w:pPr>
        <w:pStyle w:val="BodyText"/>
        <w:spacing w:line="20" w:lineRule="exact"/>
        <w:ind w:left="110"/>
        <w:rPr>
          <w:rFonts w:ascii="Arial Narrow"/>
          <w:sz w:val="2"/>
        </w:rPr>
      </w:pPr>
      <w:r>
        <w:rPr>
          <w:rFonts w:ascii="Arial Narrow"/>
          <w:sz w:val="2"/>
        </w:rPr>
        <w:pict>
          <v:group style="width:516pt;height:1pt;mso-position-horizontal-relative:char;mso-position-vertical-relative:line" coordorigin="0,0" coordsize="10320,20">
            <v:line style="position:absolute" from="0,10" to="10320,10" stroked="true" strokeweight="1pt" strokecolor="#2a2c75">
              <v:stroke dashstyle="solid"/>
            </v:line>
          </v:group>
        </w:pict>
      </w:r>
      <w:r>
        <w:rPr>
          <w:rFonts w:ascii="Arial Narrow"/>
          <w:sz w:val="2"/>
        </w:rPr>
      </w:r>
    </w:p>
    <w:p>
      <w:pPr>
        <w:spacing w:line="295" w:lineRule="auto" w:before="76"/>
        <w:ind w:left="120" w:right="4266" w:hanging="1"/>
        <w:jc w:val="left"/>
        <w:rPr>
          <w:rFonts w:ascii="Arial Narrow"/>
          <w:sz w:val="16"/>
        </w:rPr>
      </w:pPr>
      <w:r>
        <w:rPr>
          <w:rFonts w:ascii="Calibri"/>
          <w:b/>
          <w:color w:val="2A2C75"/>
          <w:spacing w:val="-5"/>
          <w:w w:val="112"/>
          <w:sz w:val="16"/>
        </w:rPr>
        <w:t>C</w:t>
      </w:r>
      <w:r>
        <w:rPr>
          <w:rFonts w:ascii="Calibri"/>
          <w:b/>
          <w:color w:val="2A2C75"/>
          <w:w w:val="106"/>
          <w:sz w:val="16"/>
        </w:rPr>
        <w:t>ON</w:t>
      </w:r>
      <w:r>
        <w:rPr>
          <w:rFonts w:ascii="Calibri"/>
          <w:b/>
          <w:color w:val="2A2C75"/>
          <w:spacing w:val="-12"/>
          <w:w w:val="106"/>
          <w:sz w:val="16"/>
        </w:rPr>
        <w:t>T</w:t>
      </w:r>
      <w:r>
        <w:rPr>
          <w:rFonts w:ascii="Calibri"/>
          <w:b/>
          <w:color w:val="2A2C75"/>
          <w:spacing w:val="-4"/>
          <w:w w:val="108"/>
          <w:sz w:val="16"/>
        </w:rPr>
        <w:t>A</w:t>
      </w:r>
      <w:r>
        <w:rPr>
          <w:rFonts w:ascii="Calibri"/>
          <w:b/>
          <w:color w:val="2A2C75"/>
          <w:spacing w:val="2"/>
          <w:w w:val="112"/>
          <w:sz w:val="16"/>
        </w:rPr>
        <w:t>C</w:t>
      </w:r>
      <w:r>
        <w:rPr>
          <w:rFonts w:ascii="Calibri"/>
          <w:b/>
          <w:color w:val="2A2C75"/>
          <w:w w:val="110"/>
          <w:sz w:val="16"/>
        </w:rPr>
        <w:t>T</w:t>
      </w:r>
      <w:r>
        <w:rPr>
          <w:rFonts w:ascii="Calibri"/>
          <w:b/>
          <w:color w:val="2A2C75"/>
          <w:sz w:val="16"/>
        </w:rPr>
        <w:t> </w:t>
      </w:r>
      <w:r>
        <w:rPr>
          <w:rFonts w:ascii="Calibri"/>
          <w:b/>
          <w:color w:val="2A2C75"/>
          <w:spacing w:val="7"/>
          <w:sz w:val="16"/>
        </w:rPr>
        <w:t> </w:t>
      </w:r>
      <w:r>
        <w:rPr>
          <w:rFonts w:ascii="Arial Narrow"/>
          <w:color w:val="231F20"/>
          <w:spacing w:val="1"/>
          <w:w w:val="91"/>
          <w:sz w:val="16"/>
        </w:rPr>
        <w:t>G</w:t>
      </w:r>
      <w:r>
        <w:rPr>
          <w:rFonts w:ascii="Arial Narrow"/>
          <w:color w:val="231F20"/>
          <w:w w:val="102"/>
          <w:sz w:val="16"/>
        </w:rPr>
        <w:t>a</w:t>
      </w:r>
      <w:r>
        <w:rPr>
          <w:rFonts w:ascii="Arial Narrow"/>
          <w:color w:val="231F20"/>
          <w:spacing w:val="4"/>
          <w:w w:val="102"/>
          <w:sz w:val="16"/>
        </w:rPr>
        <w:t>r</w:t>
      </w:r>
      <w:r>
        <w:rPr>
          <w:rFonts w:ascii="Arial Narrow"/>
          <w:color w:val="231F20"/>
          <w:w w:val="105"/>
          <w:sz w:val="16"/>
        </w:rPr>
        <w:t>y</w:t>
      </w:r>
      <w:r>
        <w:rPr>
          <w:rFonts w:ascii="Arial Narrow"/>
          <w:color w:val="231F20"/>
          <w:spacing w:val="-6"/>
          <w:sz w:val="16"/>
        </w:rPr>
        <w:t> </w:t>
      </w:r>
      <w:r>
        <w:rPr>
          <w:rFonts w:ascii="Arial Narrow"/>
          <w:color w:val="231F20"/>
          <w:w w:val="238"/>
          <w:sz w:val="16"/>
        </w:rPr>
        <w:t>l</w:t>
      </w:r>
      <w:r>
        <w:rPr>
          <w:rFonts w:ascii="Arial Narrow"/>
          <w:color w:val="231F20"/>
          <w:w w:val="97"/>
          <w:sz w:val="16"/>
        </w:rPr>
        <w:t>ask</w:t>
      </w:r>
      <w:r>
        <w:rPr>
          <w:rFonts w:ascii="Arial Narrow"/>
          <w:color w:val="231F20"/>
          <w:spacing w:val="-6"/>
          <w:sz w:val="16"/>
        </w:rPr>
        <w:t> </w:t>
      </w:r>
      <w:r>
        <w:rPr>
          <w:rFonts w:ascii="Arial Narrow"/>
          <w:color w:val="231F20"/>
          <w:spacing w:val="-6"/>
          <w:position w:val="-3"/>
          <w:sz w:val="16"/>
        </w:rPr>
        <w:drawing>
          <wp:inline distT="0" distB="0" distL="0" distR="0">
            <wp:extent cx="127000" cy="127000"/>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127000" cy="127000"/>
                    </a:xfrm>
                    <a:prstGeom prst="rect">
                      <a:avLst/>
                    </a:prstGeom>
                  </pic:spPr>
                </pic:pic>
              </a:graphicData>
            </a:graphic>
          </wp:inline>
        </w:drawing>
      </w:r>
      <w:r>
        <w:rPr>
          <w:rFonts w:ascii="Arial Narrow"/>
          <w:color w:val="231F20"/>
          <w:spacing w:val="-6"/>
          <w:position w:val="-3"/>
          <w:sz w:val="16"/>
        </w:rPr>
      </w:r>
      <w:r>
        <w:rPr>
          <w:color w:val="231F20"/>
          <w:spacing w:val="-3"/>
          <w:sz w:val="16"/>
        </w:rPr>
        <w:t> </w:t>
      </w:r>
      <w:hyperlink r:id="rId10">
        <w:r>
          <w:rPr>
            <w:rFonts w:ascii="Arial Narrow"/>
            <w:color w:val="231F20"/>
            <w:w w:val="116"/>
            <w:sz w:val="16"/>
          </w:rPr>
          <w:t>il</w:t>
        </w:r>
        <w:r>
          <w:rPr>
            <w:rFonts w:ascii="Arial Narrow"/>
            <w:color w:val="231F20"/>
            <w:spacing w:val="-2"/>
            <w:w w:val="116"/>
            <w:sz w:val="16"/>
          </w:rPr>
          <w:t>r</w:t>
        </w:r>
        <w:r>
          <w:rPr>
            <w:rFonts w:ascii="Arial Narrow"/>
            <w:color w:val="231F20"/>
            <w:w w:val="103"/>
            <w:sz w:val="16"/>
          </w:rPr>
          <w:t>derm@</w:t>
        </w:r>
        <w:r>
          <w:rPr>
            <w:rFonts w:ascii="Arial Narrow"/>
            <w:color w:val="231F20"/>
            <w:spacing w:val="-1"/>
            <w:w w:val="103"/>
            <w:sz w:val="16"/>
          </w:rPr>
          <w:t>g</w:t>
        </w:r>
        <w:r>
          <w:rPr>
            <w:rFonts w:ascii="Arial Narrow"/>
            <w:color w:val="231F20"/>
            <w:w w:val="110"/>
            <w:sz w:val="16"/>
          </w:rPr>
          <w:t>mai</w:t>
        </w:r>
        <w:r>
          <w:rPr>
            <w:rFonts w:ascii="Arial Narrow"/>
            <w:color w:val="231F20"/>
            <w:spacing w:val="-2"/>
            <w:w w:val="110"/>
            <w:sz w:val="16"/>
          </w:rPr>
          <w:t>l</w:t>
        </w:r>
        <w:r>
          <w:rPr>
            <w:rFonts w:ascii="Arial Narrow"/>
            <w:color w:val="231F20"/>
            <w:w w:val="95"/>
            <w:sz w:val="16"/>
          </w:rPr>
          <w:t>.</w:t>
        </w:r>
        <w:r>
          <w:rPr>
            <w:rFonts w:ascii="Arial Narrow"/>
            <w:color w:val="231F20"/>
            <w:spacing w:val="-1"/>
            <w:w w:val="95"/>
            <w:sz w:val="16"/>
          </w:rPr>
          <w:t>c</w:t>
        </w:r>
        <w:r>
          <w:rPr>
            <w:rFonts w:ascii="Arial Narrow"/>
            <w:color w:val="231F20"/>
            <w:w w:val="111"/>
            <w:sz w:val="16"/>
          </w:rPr>
          <w:t>om</w:t>
        </w:r>
        <w:r>
          <w:rPr>
            <w:rFonts w:ascii="Arial Narrow"/>
            <w:color w:val="231F20"/>
            <w:spacing w:val="-6"/>
            <w:sz w:val="16"/>
          </w:rPr>
          <w:t> </w:t>
        </w:r>
        <w:r>
          <w:rPr>
            <w:rFonts w:ascii="Arial Narrow"/>
            <w:color w:val="231F20"/>
            <w:spacing w:val="-6"/>
            <w:position w:val="-3"/>
            <w:sz w:val="16"/>
          </w:rPr>
        </w:r>
        <w:r>
          <w:rPr>
            <w:color w:val="231F20"/>
            <w:spacing w:val="-3"/>
            <w:sz w:val="16"/>
          </w:rPr>
          <w:t> </w:t>
        </w:r>
      </w:hyperlink>
      <w:r>
        <w:rPr>
          <w:rFonts w:ascii="Arial Narrow"/>
          <w:color w:val="231F20"/>
          <w:spacing w:val="-6"/>
          <w:position w:val="-3"/>
          <w:sz w:val="16"/>
        </w:rPr>
        <w:drawing>
          <wp:inline distT="0" distB="0" distL="0" distR="0">
            <wp:extent cx="127000" cy="127000"/>
            <wp:effectExtent l="0" t="0" r="0" b="0"/>
            <wp:docPr id="7" name="image5.png"/>
            <wp:cNvGraphicFramePr>
              <a:graphicFrameLocks noChangeAspect="1"/>
            </wp:cNvGraphicFramePr>
            <a:graphic>
              <a:graphicData uri="http://schemas.openxmlformats.org/drawingml/2006/picture">
                <pic:pic>
                  <pic:nvPicPr>
                    <pic:cNvPr id="8" name="image5.png"/>
                    <pic:cNvPicPr/>
                  </pic:nvPicPr>
                  <pic:blipFill>
                    <a:blip r:embed="rId11" cstate="print"/>
                    <a:stretch>
                      <a:fillRect/>
                    </a:stretch>
                  </pic:blipFill>
                  <pic:spPr>
                    <a:xfrm>
                      <a:off x="0" y="0"/>
                      <a:ext cx="127000" cy="127000"/>
                    </a:xfrm>
                    <a:prstGeom prst="rect">
                      <a:avLst/>
                    </a:prstGeom>
                  </pic:spPr>
                </pic:pic>
              </a:graphicData>
            </a:graphic>
          </wp:inline>
        </w:drawing>
      </w:r>
      <w:r>
        <w:rPr>
          <w:rFonts w:ascii="Arial Narrow"/>
          <w:color w:val="231F20"/>
          <w:w w:val="129"/>
          <w:sz w:val="16"/>
        </w:rPr>
        <w:t>u</w:t>
      </w:r>
      <w:r>
        <w:rPr>
          <w:rFonts w:ascii="Arial Narrow"/>
          <w:color w:val="231F20"/>
          <w:w w:val="87"/>
          <w:sz w:val="16"/>
        </w:rPr>
        <w:t>C</w:t>
      </w:r>
      <w:r>
        <w:rPr>
          <w:rFonts w:ascii="Arial Narrow"/>
          <w:color w:val="231F20"/>
          <w:w w:val="155"/>
          <w:sz w:val="16"/>
        </w:rPr>
        <w:t>la</w:t>
      </w:r>
      <w:r>
        <w:rPr>
          <w:rFonts w:ascii="Arial Narrow"/>
          <w:color w:val="231F20"/>
          <w:spacing w:val="-6"/>
          <w:sz w:val="16"/>
        </w:rPr>
        <w:t> </w:t>
      </w:r>
      <w:r>
        <w:rPr>
          <w:rFonts w:ascii="Arial Narrow"/>
          <w:color w:val="231F20"/>
          <w:w w:val="108"/>
          <w:sz w:val="16"/>
        </w:rPr>
        <w:t>m</w:t>
      </w:r>
      <w:r>
        <w:rPr>
          <w:rFonts w:ascii="Arial Narrow"/>
          <w:color w:val="231F20"/>
          <w:w w:val="105"/>
          <w:sz w:val="16"/>
        </w:rPr>
        <w:t>edical</w:t>
      </w:r>
      <w:r>
        <w:rPr>
          <w:rFonts w:ascii="Arial Narrow"/>
          <w:color w:val="231F20"/>
          <w:spacing w:val="-6"/>
          <w:sz w:val="16"/>
        </w:rPr>
        <w:t> </w:t>
      </w:r>
      <w:r>
        <w:rPr>
          <w:rFonts w:ascii="Arial Narrow"/>
          <w:color w:val="231F20"/>
          <w:w w:val="110"/>
          <w:sz w:val="16"/>
        </w:rPr>
        <w:t>s</w:t>
      </w:r>
      <w:r>
        <w:rPr>
          <w:rFonts w:ascii="Arial Narrow"/>
          <w:color w:val="231F20"/>
          <w:w w:val="108"/>
          <w:sz w:val="16"/>
        </w:rPr>
        <w:t>choo</w:t>
      </w:r>
      <w:r>
        <w:rPr>
          <w:rFonts w:ascii="Arial Narrow"/>
          <w:color w:val="231F20"/>
          <w:spacing w:val="-2"/>
          <w:w w:val="108"/>
          <w:sz w:val="16"/>
        </w:rPr>
        <w:t>l</w:t>
      </w:r>
      <w:r>
        <w:rPr>
          <w:rFonts w:ascii="Arial Narrow"/>
          <w:color w:val="231F20"/>
          <w:w w:val="89"/>
          <w:sz w:val="16"/>
        </w:rPr>
        <w:t>,</w:t>
      </w:r>
      <w:r>
        <w:rPr>
          <w:rFonts w:ascii="Arial Narrow"/>
          <w:color w:val="231F20"/>
          <w:spacing w:val="-6"/>
          <w:sz w:val="16"/>
        </w:rPr>
        <w:t> </w:t>
      </w:r>
      <w:r>
        <w:rPr>
          <w:rFonts w:ascii="Arial Narrow"/>
          <w:color w:val="231F20"/>
          <w:spacing w:val="-3"/>
          <w:w w:val="238"/>
          <w:sz w:val="16"/>
        </w:rPr>
        <w:t>l</w:t>
      </w:r>
      <w:r>
        <w:rPr>
          <w:rFonts w:ascii="Arial Narrow"/>
          <w:color w:val="231F20"/>
          <w:w w:val="99"/>
          <w:sz w:val="16"/>
        </w:rPr>
        <w:t>os</w:t>
      </w:r>
      <w:r>
        <w:rPr>
          <w:rFonts w:ascii="Arial Narrow"/>
          <w:color w:val="231F20"/>
          <w:spacing w:val="-6"/>
          <w:sz w:val="16"/>
        </w:rPr>
        <w:t> </w:t>
      </w:r>
      <w:r>
        <w:rPr>
          <w:rFonts w:ascii="Arial Narrow"/>
          <w:color w:val="231F20"/>
          <w:spacing w:val="-1"/>
          <w:w w:val="122"/>
          <w:sz w:val="16"/>
        </w:rPr>
        <w:t>a</w:t>
      </w:r>
      <w:r>
        <w:rPr>
          <w:rFonts w:ascii="Arial Narrow"/>
          <w:color w:val="231F20"/>
          <w:w w:val="104"/>
          <w:sz w:val="16"/>
        </w:rPr>
        <w:t>ngele</w:t>
      </w:r>
      <w:r>
        <w:rPr>
          <w:rFonts w:ascii="Arial Narrow"/>
          <w:color w:val="231F20"/>
          <w:spacing w:val="-2"/>
          <w:w w:val="104"/>
          <w:sz w:val="16"/>
        </w:rPr>
        <w:t>s</w:t>
      </w:r>
      <w:r>
        <w:rPr>
          <w:rFonts w:ascii="Arial Narrow"/>
          <w:color w:val="231F20"/>
          <w:w w:val="89"/>
          <w:sz w:val="16"/>
        </w:rPr>
        <w:t>,</w:t>
      </w:r>
      <w:r>
        <w:rPr>
          <w:rFonts w:ascii="Arial Narrow"/>
          <w:color w:val="231F20"/>
          <w:spacing w:val="-6"/>
          <w:sz w:val="16"/>
        </w:rPr>
        <w:t> </w:t>
      </w:r>
      <w:r>
        <w:rPr>
          <w:rFonts w:ascii="Arial Narrow"/>
          <w:color w:val="231F20"/>
          <w:w w:val="87"/>
          <w:sz w:val="16"/>
        </w:rPr>
        <w:t>C</w:t>
      </w:r>
      <w:r>
        <w:rPr>
          <w:rFonts w:ascii="Arial Narrow"/>
          <w:color w:val="231F20"/>
          <w:w w:val="122"/>
          <w:sz w:val="16"/>
        </w:rPr>
        <w:t>a</w:t>
      </w:r>
      <w:r>
        <w:rPr>
          <w:rFonts w:ascii="Arial Narrow"/>
          <w:color w:val="231F20"/>
          <w:w w:val="89"/>
          <w:sz w:val="16"/>
        </w:rPr>
        <w:t>,</w:t>
      </w:r>
      <w:r>
        <w:rPr>
          <w:rFonts w:ascii="Arial Narrow"/>
          <w:color w:val="231F20"/>
          <w:spacing w:val="-6"/>
          <w:sz w:val="16"/>
        </w:rPr>
        <w:t> </w:t>
      </w:r>
      <w:r>
        <w:rPr>
          <w:rFonts w:ascii="Arial Narrow"/>
          <w:color w:val="231F20"/>
          <w:spacing w:val="-4"/>
          <w:w w:val="121"/>
          <w:sz w:val="16"/>
        </w:rPr>
        <w:t>usa</w:t>
      </w:r>
      <w:r>
        <w:rPr>
          <w:rFonts w:ascii="Arial Narrow"/>
          <w:color w:val="231F20"/>
          <w:spacing w:val="-4"/>
          <w:w w:val="89"/>
          <w:sz w:val="16"/>
        </w:rPr>
        <w:t>.</w:t>
      </w:r>
      <w:r>
        <w:rPr>
          <w:rFonts w:ascii="Arial Narrow"/>
          <w:color w:val="231F20"/>
          <w:w w:val="89"/>
          <w:sz w:val="16"/>
        </w:rPr>
        <w:t> </w:t>
      </w:r>
      <w:r>
        <w:rPr>
          <w:rFonts w:ascii="Arial Narrow"/>
          <w:color w:val="231F20"/>
          <w:w w:val="110"/>
          <w:sz w:val="16"/>
        </w:rPr>
        <w:t>monica</w:t>
      </w:r>
      <w:r>
        <w:rPr>
          <w:rFonts w:ascii="Arial Narrow"/>
          <w:color w:val="231F20"/>
          <w:spacing w:val="-11"/>
          <w:w w:val="110"/>
          <w:sz w:val="16"/>
        </w:rPr>
        <w:t> </w:t>
      </w:r>
      <w:r>
        <w:rPr>
          <w:rFonts w:ascii="Arial Narrow"/>
          <w:color w:val="231F20"/>
          <w:w w:val="110"/>
          <w:sz w:val="16"/>
        </w:rPr>
        <w:t>elman</w:t>
      </w:r>
      <w:r>
        <w:rPr>
          <w:rFonts w:ascii="Arial Narrow"/>
          <w:color w:val="231F20"/>
          <w:spacing w:val="-10"/>
          <w:w w:val="110"/>
          <w:sz w:val="16"/>
        </w:rPr>
        <w:t> </w:t>
      </w:r>
      <w:r>
        <w:rPr>
          <w:rFonts w:ascii="Arial Narrow"/>
          <w:color w:val="231F20"/>
          <w:w w:val="110"/>
          <w:sz w:val="16"/>
        </w:rPr>
        <w:t>and</w:t>
      </w:r>
      <w:r>
        <w:rPr>
          <w:rFonts w:ascii="Arial Narrow"/>
          <w:color w:val="231F20"/>
          <w:spacing w:val="-11"/>
          <w:w w:val="110"/>
          <w:sz w:val="16"/>
        </w:rPr>
        <w:t> </w:t>
      </w:r>
      <w:r>
        <w:rPr>
          <w:rFonts w:ascii="Arial Narrow"/>
          <w:color w:val="231F20"/>
          <w:w w:val="110"/>
          <w:sz w:val="16"/>
        </w:rPr>
        <w:t>nathalie</w:t>
      </w:r>
      <w:r>
        <w:rPr>
          <w:rFonts w:ascii="Arial Narrow"/>
          <w:color w:val="231F20"/>
          <w:spacing w:val="-10"/>
          <w:w w:val="110"/>
          <w:sz w:val="16"/>
        </w:rPr>
        <w:t> </w:t>
      </w:r>
      <w:r>
        <w:rPr>
          <w:rFonts w:ascii="Arial Narrow"/>
          <w:color w:val="231F20"/>
          <w:w w:val="110"/>
          <w:sz w:val="16"/>
        </w:rPr>
        <w:t>fournier</w:t>
      </w:r>
      <w:r>
        <w:rPr>
          <w:rFonts w:ascii="Arial Narrow"/>
          <w:color w:val="231F20"/>
          <w:spacing w:val="-11"/>
          <w:w w:val="110"/>
          <w:sz w:val="16"/>
        </w:rPr>
        <w:t> </w:t>
      </w:r>
      <w:r>
        <w:rPr>
          <w:rFonts w:ascii="Arial Narrow"/>
          <w:color w:val="231F20"/>
          <w:w w:val="110"/>
          <w:sz w:val="16"/>
        </w:rPr>
        <w:t>are</w:t>
      </w:r>
      <w:r>
        <w:rPr>
          <w:rFonts w:ascii="Arial Narrow"/>
          <w:color w:val="231F20"/>
          <w:spacing w:val="-10"/>
          <w:w w:val="110"/>
          <w:sz w:val="16"/>
        </w:rPr>
        <w:t> </w:t>
      </w:r>
      <w:r>
        <w:rPr>
          <w:rFonts w:ascii="Arial Narrow"/>
          <w:color w:val="231F20"/>
          <w:w w:val="110"/>
          <w:sz w:val="16"/>
        </w:rPr>
        <w:t>equal</w:t>
      </w:r>
      <w:r>
        <w:rPr>
          <w:rFonts w:ascii="Arial Narrow"/>
          <w:color w:val="231F20"/>
          <w:spacing w:val="-11"/>
          <w:w w:val="110"/>
          <w:sz w:val="16"/>
        </w:rPr>
        <w:t> </w:t>
      </w:r>
      <w:r>
        <w:rPr>
          <w:rFonts w:ascii="Arial Narrow"/>
          <w:color w:val="231F20"/>
          <w:w w:val="110"/>
          <w:sz w:val="16"/>
        </w:rPr>
        <w:t>contributors</w:t>
      </w:r>
      <w:r>
        <w:rPr>
          <w:rFonts w:ascii="Arial Narrow"/>
          <w:color w:val="231F20"/>
          <w:spacing w:val="-10"/>
          <w:w w:val="110"/>
          <w:sz w:val="16"/>
        </w:rPr>
        <w:t> </w:t>
      </w:r>
      <w:r>
        <w:rPr>
          <w:rFonts w:ascii="Arial Narrow"/>
          <w:color w:val="231F20"/>
          <w:w w:val="110"/>
          <w:sz w:val="16"/>
        </w:rPr>
        <w:t>to</w:t>
      </w:r>
      <w:r>
        <w:rPr>
          <w:rFonts w:ascii="Arial Narrow"/>
          <w:color w:val="231F20"/>
          <w:spacing w:val="-11"/>
          <w:w w:val="110"/>
          <w:sz w:val="16"/>
        </w:rPr>
        <w:t> </w:t>
      </w:r>
      <w:r>
        <w:rPr>
          <w:rFonts w:ascii="Arial Narrow"/>
          <w:color w:val="231F20"/>
          <w:w w:val="110"/>
          <w:sz w:val="16"/>
        </w:rPr>
        <w:t>this</w:t>
      </w:r>
      <w:r>
        <w:rPr>
          <w:rFonts w:ascii="Arial Narrow"/>
          <w:color w:val="231F20"/>
          <w:spacing w:val="-10"/>
          <w:w w:val="110"/>
          <w:sz w:val="16"/>
        </w:rPr>
        <w:t> </w:t>
      </w:r>
      <w:r>
        <w:rPr>
          <w:rFonts w:ascii="Arial Narrow"/>
          <w:color w:val="231F20"/>
          <w:w w:val="110"/>
          <w:sz w:val="16"/>
        </w:rPr>
        <w:t>paper.</w:t>
      </w:r>
    </w:p>
    <w:p>
      <w:pPr>
        <w:spacing w:line="179" w:lineRule="exact" w:before="0"/>
        <w:ind w:left="120" w:right="0" w:firstLine="0"/>
        <w:jc w:val="left"/>
        <w:rPr>
          <w:rFonts w:ascii="Arial Narrow"/>
          <w:sz w:val="16"/>
        </w:rPr>
      </w:pPr>
      <w:r>
        <w:rPr>
          <w:rFonts w:ascii="Arial Narrow"/>
          <w:color w:val="231F20"/>
          <w:w w:val="110"/>
          <w:sz w:val="16"/>
        </w:rPr>
        <w:t>Color versions of one or more of the figures in the article can be found online at </w:t>
      </w:r>
      <w:hyperlink r:id="rId12">
        <w:r>
          <w:rPr>
            <w:rFonts w:ascii="Arial Narrow"/>
            <w:color w:val="231F20"/>
            <w:w w:val="110"/>
            <w:sz w:val="16"/>
          </w:rPr>
          <w:t>http://www.tandfonline.com/ijcl</w:t>
        </w:r>
      </w:hyperlink>
    </w:p>
    <w:p>
      <w:pPr>
        <w:spacing w:before="55"/>
        <w:ind w:left="120" w:right="0" w:firstLine="0"/>
        <w:jc w:val="left"/>
        <w:rPr>
          <w:rFonts w:ascii="Arial Narrow" w:hAnsi="Arial Narrow"/>
          <w:sz w:val="14"/>
        </w:rPr>
      </w:pPr>
      <w:r>
        <w:rPr>
          <w:rFonts w:ascii="Arial Narrow" w:hAnsi="Arial Narrow"/>
          <w:color w:val="231F20"/>
          <w:w w:val="112"/>
          <w:sz w:val="14"/>
        </w:rPr>
        <w:t>©</w:t>
      </w:r>
      <w:r>
        <w:rPr>
          <w:rFonts w:ascii="Arial Narrow" w:hAnsi="Arial Narrow"/>
          <w:color w:val="231F20"/>
          <w:spacing w:val="-5"/>
          <w:sz w:val="14"/>
        </w:rPr>
        <w:t> </w:t>
      </w:r>
      <w:r>
        <w:rPr>
          <w:rFonts w:ascii="Arial Narrow" w:hAnsi="Arial Narrow"/>
          <w:color w:val="231F20"/>
          <w:w w:val="146"/>
          <w:sz w:val="14"/>
        </w:rPr>
        <w:t>6</w:t>
      </w:r>
      <w:r>
        <w:rPr>
          <w:rFonts w:ascii="Arial Narrow" w:hAnsi="Arial Narrow"/>
          <w:color w:val="231F20"/>
          <w:spacing w:val="-10"/>
          <w:sz w:val="14"/>
        </w:rPr>
        <w:t> </w:t>
      </w:r>
      <w:r>
        <w:rPr>
          <w:rFonts w:ascii="Arial Narrow" w:hAnsi="Arial Narrow"/>
          <w:color w:val="231F20"/>
          <w:spacing w:val="-9"/>
          <w:w w:val="199"/>
          <w:sz w:val="14"/>
        </w:rPr>
        <w:t>t</w:t>
      </w:r>
      <w:r>
        <w:rPr>
          <w:rFonts w:ascii="Arial Narrow" w:hAnsi="Arial Narrow"/>
          <w:color w:val="231F20"/>
          <w:spacing w:val="-2"/>
          <w:w w:val="98"/>
          <w:sz w:val="14"/>
        </w:rPr>
        <w:t>a</w:t>
      </w:r>
      <w:r>
        <w:rPr>
          <w:rFonts w:ascii="Arial Narrow" w:hAnsi="Arial Narrow"/>
          <w:color w:val="231F20"/>
          <w:w w:val="110"/>
          <w:sz w:val="14"/>
        </w:rPr>
        <w:t>ylor</w:t>
      </w:r>
      <w:r>
        <w:rPr>
          <w:rFonts w:ascii="Arial Narrow" w:hAnsi="Arial Narrow"/>
          <w:color w:val="231F20"/>
          <w:spacing w:val="-5"/>
          <w:sz w:val="14"/>
        </w:rPr>
        <w:t> </w:t>
      </w:r>
      <w:r>
        <w:rPr>
          <w:rFonts w:ascii="Arial Narrow" w:hAnsi="Arial Narrow"/>
          <w:color w:val="231F20"/>
          <w:w w:val="104"/>
          <w:sz w:val="14"/>
        </w:rPr>
        <w:t>&amp;</w:t>
      </w:r>
      <w:r>
        <w:rPr>
          <w:rFonts w:ascii="Arial Narrow" w:hAnsi="Arial Narrow"/>
          <w:color w:val="231F20"/>
          <w:spacing w:val="-5"/>
          <w:sz w:val="14"/>
        </w:rPr>
        <w:t> </w:t>
      </w:r>
      <w:r>
        <w:rPr>
          <w:rFonts w:ascii="Arial Narrow" w:hAnsi="Arial Narrow"/>
          <w:color w:val="231F20"/>
          <w:spacing w:val="-4"/>
          <w:w w:val="194"/>
          <w:sz w:val="14"/>
        </w:rPr>
        <w:t>f</w:t>
      </w:r>
      <w:r>
        <w:rPr>
          <w:rFonts w:ascii="Arial Narrow" w:hAnsi="Arial Narrow"/>
          <w:color w:val="231F20"/>
          <w:spacing w:val="-1"/>
          <w:w w:val="111"/>
          <w:sz w:val="14"/>
        </w:rPr>
        <w:t>r</w:t>
      </w:r>
      <w:r>
        <w:rPr>
          <w:rFonts w:ascii="Arial Narrow" w:hAnsi="Arial Narrow"/>
          <w:color w:val="231F20"/>
          <w:w w:val="101"/>
          <w:sz w:val="14"/>
        </w:rPr>
        <w:t>ancis</w:t>
      </w:r>
      <w:r>
        <w:rPr>
          <w:rFonts w:ascii="Arial Narrow" w:hAnsi="Arial Narrow"/>
          <w:color w:val="231F20"/>
          <w:spacing w:val="-5"/>
          <w:sz w:val="14"/>
        </w:rPr>
        <w:t> </w:t>
      </w:r>
      <w:r>
        <w:rPr>
          <w:rFonts w:ascii="Arial Narrow" w:hAnsi="Arial Narrow"/>
          <w:color w:val="231F20"/>
          <w:w w:val="97"/>
          <w:sz w:val="14"/>
        </w:rPr>
        <w:t>G</w:t>
      </w:r>
      <w:r>
        <w:rPr>
          <w:rFonts w:ascii="Arial Narrow" w:hAnsi="Arial Narrow"/>
          <w:color w:val="231F20"/>
          <w:spacing w:val="-2"/>
          <w:w w:val="97"/>
          <w:sz w:val="14"/>
        </w:rPr>
        <w:t>r</w:t>
      </w:r>
      <w:r>
        <w:rPr>
          <w:rFonts w:ascii="Arial Narrow" w:hAnsi="Arial Narrow"/>
          <w:color w:val="231F20"/>
          <w:w w:val="111"/>
          <w:sz w:val="14"/>
        </w:rPr>
        <w:t>ou</w:t>
      </w:r>
      <w:r>
        <w:rPr>
          <w:rFonts w:ascii="Arial Narrow" w:hAnsi="Arial Narrow"/>
          <w:color w:val="231F20"/>
          <w:spacing w:val="-4"/>
          <w:w w:val="111"/>
          <w:sz w:val="14"/>
        </w:rPr>
        <w:t>p</w:t>
      </w:r>
      <w:r>
        <w:rPr>
          <w:rFonts w:ascii="Arial Narrow" w:hAnsi="Arial Narrow"/>
          <w:color w:val="231F20"/>
          <w:w w:val="89"/>
          <w:sz w:val="14"/>
        </w:rPr>
        <w:t>,</w:t>
      </w:r>
      <w:r>
        <w:rPr>
          <w:rFonts w:ascii="Arial Narrow" w:hAnsi="Arial Narrow"/>
          <w:color w:val="231F20"/>
          <w:spacing w:val="-5"/>
          <w:sz w:val="14"/>
        </w:rPr>
        <w:t> </w:t>
      </w:r>
      <w:r>
        <w:rPr>
          <w:rFonts w:ascii="Arial Narrow" w:hAnsi="Arial Narrow"/>
          <w:color w:val="231F20"/>
          <w:w w:val="238"/>
          <w:sz w:val="14"/>
        </w:rPr>
        <w:t>l</w:t>
      </w:r>
      <w:r>
        <w:rPr>
          <w:rFonts w:ascii="Arial Narrow" w:hAnsi="Arial Narrow"/>
          <w:color w:val="231F20"/>
          <w:spacing w:val="-6"/>
          <w:w w:val="238"/>
          <w:sz w:val="14"/>
        </w:rPr>
        <w:t>l</w:t>
      </w:r>
      <w:r>
        <w:rPr>
          <w:rFonts w:ascii="Arial Narrow" w:hAnsi="Arial Narrow"/>
          <w:color w:val="231F20"/>
          <w:w w:val="87"/>
          <w:sz w:val="14"/>
        </w:rPr>
        <w:t>C</w:t>
      </w:r>
    </w:p>
    <w:p>
      <w:pPr>
        <w:spacing w:after="0"/>
        <w:jc w:val="left"/>
        <w:rPr>
          <w:rFonts w:ascii="Arial Narrow" w:hAnsi="Arial Narrow"/>
          <w:sz w:val="14"/>
        </w:rPr>
        <w:sectPr>
          <w:type w:val="continuous"/>
          <w:pgSz w:w="12240" w:h="15840"/>
          <w:pgMar w:top="740" w:bottom="280" w:left="840" w:right="840"/>
        </w:sectPr>
      </w:pPr>
    </w:p>
    <w:p>
      <w:pPr>
        <w:pStyle w:val="BodyText"/>
        <w:spacing w:before="1"/>
        <w:rPr>
          <w:rFonts w:ascii="Arial Narrow"/>
          <w:sz w:val="26"/>
        </w:rPr>
      </w:pPr>
    </w:p>
    <w:p>
      <w:pPr>
        <w:pStyle w:val="BodyText"/>
        <w:ind w:left="1305"/>
        <w:rPr>
          <w:rFonts w:ascii="Arial Narrow"/>
        </w:rPr>
      </w:pPr>
      <w:r>
        <w:rPr>
          <w:rFonts w:ascii="Arial Narrow"/>
        </w:rPr>
        <w:drawing>
          <wp:inline distT="0" distB="0" distL="0" distR="0">
            <wp:extent cx="5054729" cy="1063752"/>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15" cstate="print"/>
                    <a:stretch>
                      <a:fillRect/>
                    </a:stretch>
                  </pic:blipFill>
                  <pic:spPr>
                    <a:xfrm>
                      <a:off x="0" y="0"/>
                      <a:ext cx="5054729" cy="1063752"/>
                    </a:xfrm>
                    <a:prstGeom prst="rect">
                      <a:avLst/>
                    </a:prstGeom>
                  </pic:spPr>
                </pic:pic>
              </a:graphicData>
            </a:graphic>
          </wp:inline>
        </w:drawing>
      </w:r>
      <w:r>
        <w:rPr>
          <w:rFonts w:ascii="Arial Narrow"/>
        </w:rPr>
      </w:r>
    </w:p>
    <w:p>
      <w:pPr>
        <w:spacing w:line="225" w:lineRule="auto" w:before="173"/>
        <w:ind w:left="119" w:right="117" w:firstLine="0"/>
        <w:jc w:val="both"/>
        <w:rPr>
          <w:rFonts w:ascii="Arial Narrow" w:hAnsi="Arial Narrow"/>
          <w:sz w:val="16"/>
        </w:rPr>
      </w:pPr>
      <w:bookmarkStart w:name="_bookmark2" w:id="3"/>
      <w:bookmarkEnd w:id="3"/>
      <w:r>
        <w:rPr/>
      </w:r>
      <w:r>
        <w:rPr>
          <w:rFonts w:ascii="Calibri" w:hAnsi="Calibri"/>
          <w:b/>
          <w:color w:val="2A2C75"/>
          <w:w w:val="110"/>
          <w:sz w:val="16"/>
        </w:rPr>
        <w:t>Figure</w:t>
      </w:r>
      <w:r>
        <w:rPr>
          <w:rFonts w:ascii="Calibri" w:hAnsi="Calibri"/>
          <w:b/>
          <w:color w:val="2A2C75"/>
          <w:spacing w:val="-16"/>
          <w:w w:val="110"/>
          <w:sz w:val="16"/>
        </w:rPr>
        <w:t> </w:t>
      </w:r>
      <w:r>
        <w:rPr>
          <w:rFonts w:ascii="Calibri" w:hAnsi="Calibri"/>
          <w:b/>
          <w:color w:val="2A2C75"/>
          <w:w w:val="110"/>
          <w:sz w:val="16"/>
        </w:rPr>
        <w:t>2.</w:t>
      </w:r>
      <w:r>
        <w:rPr>
          <w:rFonts w:ascii="Calibri" w:hAnsi="Calibri"/>
          <w:b/>
          <w:color w:val="2A2C75"/>
          <w:spacing w:val="14"/>
          <w:w w:val="110"/>
          <w:sz w:val="16"/>
        </w:rPr>
        <w:t> </w:t>
      </w:r>
      <w:r>
        <w:rPr>
          <w:rFonts w:ascii="Arial Narrow" w:hAnsi="Arial Narrow"/>
          <w:color w:val="231F20"/>
          <w:w w:val="110"/>
          <w:sz w:val="16"/>
        </w:rPr>
        <w:t>schematic</w:t>
      </w:r>
      <w:r>
        <w:rPr>
          <w:rFonts w:ascii="Arial Narrow" w:hAnsi="Arial Narrow"/>
          <w:color w:val="231F20"/>
          <w:spacing w:val="-16"/>
          <w:w w:val="110"/>
          <w:sz w:val="16"/>
        </w:rPr>
        <w:t> </w:t>
      </w:r>
      <w:r>
        <w:rPr>
          <w:rFonts w:ascii="Arial Narrow" w:hAnsi="Arial Narrow"/>
          <w:color w:val="231F20"/>
          <w:w w:val="110"/>
          <w:sz w:val="16"/>
        </w:rPr>
        <w:t>of</w:t>
      </w:r>
      <w:r>
        <w:rPr>
          <w:rFonts w:ascii="Arial Narrow" w:hAnsi="Arial Narrow"/>
          <w:color w:val="231F20"/>
          <w:spacing w:val="-15"/>
          <w:w w:val="110"/>
          <w:sz w:val="16"/>
        </w:rPr>
        <w:t> </w:t>
      </w:r>
      <w:r>
        <w:rPr>
          <w:rFonts w:ascii="Arial Narrow" w:hAnsi="Arial Narrow"/>
          <w:color w:val="231F20"/>
          <w:w w:val="110"/>
          <w:sz w:val="16"/>
        </w:rPr>
        <w:t>the</w:t>
      </w:r>
      <w:r>
        <w:rPr>
          <w:rFonts w:ascii="Arial Narrow" w:hAnsi="Arial Narrow"/>
          <w:color w:val="231F20"/>
          <w:spacing w:val="-16"/>
          <w:w w:val="110"/>
          <w:sz w:val="16"/>
        </w:rPr>
        <w:t> </w:t>
      </w:r>
      <w:r>
        <w:rPr>
          <w:rFonts w:ascii="Arial Narrow" w:hAnsi="Arial Narrow"/>
          <w:color w:val="231F20"/>
          <w:w w:val="110"/>
          <w:sz w:val="16"/>
        </w:rPr>
        <w:t>crater</w:t>
      </w:r>
      <w:r>
        <w:rPr>
          <w:rFonts w:ascii="Arial Narrow" w:hAnsi="Arial Narrow"/>
          <w:color w:val="231F20"/>
          <w:spacing w:val="-15"/>
          <w:w w:val="110"/>
          <w:sz w:val="16"/>
        </w:rPr>
        <w:t> </w:t>
      </w:r>
      <w:r>
        <w:rPr>
          <w:rFonts w:ascii="Arial Narrow" w:hAnsi="Arial Narrow"/>
          <w:color w:val="231F20"/>
          <w:w w:val="110"/>
          <w:sz w:val="16"/>
        </w:rPr>
        <w:t>array</w:t>
      </w:r>
      <w:r>
        <w:rPr>
          <w:rFonts w:ascii="Arial Narrow" w:hAnsi="Arial Narrow"/>
          <w:color w:val="231F20"/>
          <w:spacing w:val="-16"/>
          <w:w w:val="110"/>
          <w:sz w:val="16"/>
        </w:rPr>
        <w:t> </w:t>
      </w:r>
      <w:r>
        <w:rPr>
          <w:rFonts w:ascii="Arial Narrow" w:hAnsi="Arial Narrow"/>
          <w:color w:val="231F20"/>
          <w:w w:val="110"/>
          <w:sz w:val="16"/>
        </w:rPr>
        <w:t>vaporization</w:t>
      </w:r>
      <w:r>
        <w:rPr>
          <w:rFonts w:ascii="Arial Narrow" w:hAnsi="Arial Narrow"/>
          <w:color w:val="231F20"/>
          <w:spacing w:val="-15"/>
          <w:w w:val="110"/>
          <w:sz w:val="16"/>
        </w:rPr>
        <w:t> </w:t>
      </w:r>
      <w:r>
        <w:rPr>
          <w:rFonts w:ascii="Arial Narrow" w:hAnsi="Arial Narrow"/>
          <w:color w:val="231F20"/>
          <w:w w:val="110"/>
          <w:sz w:val="16"/>
        </w:rPr>
        <w:t>process</w:t>
      </w:r>
      <w:r>
        <w:rPr>
          <w:rFonts w:ascii="Arial Narrow" w:hAnsi="Arial Narrow"/>
          <w:color w:val="231F20"/>
          <w:spacing w:val="-16"/>
          <w:w w:val="110"/>
          <w:sz w:val="16"/>
        </w:rPr>
        <w:t> </w:t>
      </w:r>
      <w:r>
        <w:rPr>
          <w:rFonts w:ascii="Arial Narrow" w:hAnsi="Arial Narrow"/>
          <w:color w:val="231F20"/>
          <w:w w:val="110"/>
          <w:sz w:val="16"/>
        </w:rPr>
        <w:t>with</w:t>
      </w:r>
      <w:r>
        <w:rPr>
          <w:rFonts w:ascii="Arial Narrow" w:hAnsi="Arial Narrow"/>
          <w:color w:val="231F20"/>
          <w:spacing w:val="-15"/>
          <w:w w:val="110"/>
          <w:sz w:val="16"/>
        </w:rPr>
        <w:t> </w:t>
      </w:r>
      <w:r>
        <w:rPr>
          <w:rFonts w:ascii="Arial Narrow" w:hAnsi="Arial Narrow"/>
          <w:color w:val="231F20"/>
          <w:w w:val="110"/>
          <w:sz w:val="16"/>
        </w:rPr>
        <w:t>high-temperature</w:t>
      </w:r>
      <w:r>
        <w:rPr>
          <w:rFonts w:ascii="Arial Narrow" w:hAnsi="Arial Narrow"/>
          <w:color w:val="231F20"/>
          <w:spacing w:val="-16"/>
          <w:w w:val="110"/>
          <w:sz w:val="16"/>
        </w:rPr>
        <w:t> </w:t>
      </w:r>
      <w:r>
        <w:rPr>
          <w:rFonts w:ascii="Arial Narrow" w:hAnsi="Arial Narrow"/>
          <w:color w:val="231F20"/>
          <w:w w:val="110"/>
          <w:sz w:val="16"/>
        </w:rPr>
        <w:t>pyramidal</w:t>
      </w:r>
      <w:r>
        <w:rPr>
          <w:rFonts w:ascii="Arial Narrow" w:hAnsi="Arial Narrow"/>
          <w:color w:val="231F20"/>
          <w:spacing w:val="-15"/>
          <w:w w:val="110"/>
          <w:sz w:val="16"/>
        </w:rPr>
        <w:t> </w:t>
      </w:r>
      <w:r>
        <w:rPr>
          <w:rFonts w:ascii="Arial Narrow" w:hAnsi="Arial Narrow"/>
          <w:color w:val="231F20"/>
          <w:w w:val="110"/>
          <w:sz w:val="16"/>
        </w:rPr>
        <w:t>tips.</w:t>
      </w:r>
      <w:r>
        <w:rPr>
          <w:rFonts w:ascii="Arial Narrow" w:hAnsi="Arial Narrow"/>
          <w:color w:val="231F20"/>
          <w:spacing w:val="-16"/>
          <w:w w:val="110"/>
          <w:sz w:val="16"/>
        </w:rPr>
        <w:t> </w:t>
      </w:r>
      <w:r>
        <w:rPr>
          <w:rFonts w:ascii="Arial Narrow" w:hAnsi="Arial Narrow"/>
          <w:color w:val="231F20"/>
          <w:w w:val="110"/>
          <w:sz w:val="16"/>
        </w:rPr>
        <w:t>(a)</w:t>
      </w:r>
      <w:r>
        <w:rPr>
          <w:rFonts w:ascii="Arial Narrow" w:hAnsi="Arial Narrow"/>
          <w:color w:val="231F20"/>
          <w:spacing w:val="-15"/>
          <w:w w:val="110"/>
          <w:sz w:val="16"/>
        </w:rPr>
        <w:t> </w:t>
      </w:r>
      <w:r>
        <w:rPr>
          <w:rFonts w:ascii="Arial Narrow" w:hAnsi="Arial Narrow"/>
          <w:color w:val="231F20"/>
          <w:w w:val="110"/>
          <w:sz w:val="16"/>
        </w:rPr>
        <w:t>fast</w:t>
      </w:r>
      <w:r>
        <w:rPr>
          <w:rFonts w:ascii="Arial Narrow" w:hAnsi="Arial Narrow"/>
          <w:color w:val="231F20"/>
          <w:spacing w:val="-16"/>
          <w:w w:val="110"/>
          <w:sz w:val="16"/>
        </w:rPr>
        <w:t> </w:t>
      </w:r>
      <w:r>
        <w:rPr>
          <w:rFonts w:ascii="Arial Narrow" w:hAnsi="Arial Narrow"/>
          <w:color w:val="231F20"/>
          <w:w w:val="110"/>
          <w:sz w:val="16"/>
        </w:rPr>
        <w:t>advance</w:t>
      </w:r>
      <w:r>
        <w:rPr>
          <w:rFonts w:ascii="Arial Narrow" w:hAnsi="Arial Narrow"/>
          <w:color w:val="231F20"/>
          <w:spacing w:val="-15"/>
          <w:w w:val="110"/>
          <w:sz w:val="16"/>
        </w:rPr>
        <w:t> </w:t>
      </w:r>
      <w:r>
        <w:rPr>
          <w:rFonts w:ascii="Arial Narrow" w:hAnsi="Arial Narrow"/>
          <w:color w:val="231F20"/>
          <w:w w:val="110"/>
          <w:sz w:val="16"/>
        </w:rPr>
        <w:t>toward</w:t>
      </w:r>
      <w:r>
        <w:rPr>
          <w:rFonts w:ascii="Arial Narrow" w:hAnsi="Arial Narrow"/>
          <w:color w:val="231F20"/>
          <w:spacing w:val="-16"/>
          <w:w w:val="110"/>
          <w:sz w:val="16"/>
        </w:rPr>
        <w:t> </w:t>
      </w:r>
      <w:r>
        <w:rPr>
          <w:rFonts w:ascii="Arial Narrow" w:hAnsi="Arial Narrow"/>
          <w:color w:val="231F20"/>
          <w:w w:val="110"/>
          <w:sz w:val="16"/>
        </w:rPr>
        <w:t>tissue;</w:t>
      </w:r>
      <w:r>
        <w:rPr>
          <w:rFonts w:ascii="Arial Narrow" w:hAnsi="Arial Narrow"/>
          <w:color w:val="231F20"/>
          <w:spacing w:val="-15"/>
          <w:w w:val="110"/>
          <w:sz w:val="16"/>
        </w:rPr>
        <w:t> </w:t>
      </w:r>
      <w:r>
        <w:rPr>
          <w:rFonts w:ascii="Arial Narrow" w:hAnsi="Arial Narrow"/>
          <w:color w:val="231F20"/>
          <w:w w:val="110"/>
          <w:sz w:val="16"/>
        </w:rPr>
        <w:t>(B)</w:t>
      </w:r>
      <w:r>
        <w:rPr>
          <w:rFonts w:ascii="Arial Narrow" w:hAnsi="Arial Narrow"/>
          <w:color w:val="231F20"/>
          <w:spacing w:val="-16"/>
          <w:w w:val="110"/>
          <w:sz w:val="16"/>
        </w:rPr>
        <w:t> </w:t>
      </w:r>
      <w:r>
        <w:rPr>
          <w:rFonts w:ascii="Arial Narrow" w:hAnsi="Arial Narrow"/>
          <w:color w:val="231F20"/>
          <w:w w:val="110"/>
          <w:sz w:val="16"/>
        </w:rPr>
        <w:t>Brief</w:t>
      </w:r>
      <w:r>
        <w:rPr>
          <w:rFonts w:ascii="Arial Narrow" w:hAnsi="Arial Narrow"/>
          <w:color w:val="231F20"/>
          <w:spacing w:val="-15"/>
          <w:w w:val="110"/>
          <w:sz w:val="16"/>
        </w:rPr>
        <w:t> </w:t>
      </w:r>
      <w:r>
        <w:rPr>
          <w:rFonts w:ascii="Arial Narrow" w:hAnsi="Arial Narrow"/>
          <w:color w:val="231F20"/>
          <w:w w:val="110"/>
          <w:sz w:val="16"/>
        </w:rPr>
        <w:t>contact</w:t>
      </w:r>
      <w:r>
        <w:rPr>
          <w:rFonts w:ascii="Arial Narrow" w:hAnsi="Arial Narrow"/>
          <w:color w:val="231F20"/>
          <w:spacing w:val="-16"/>
          <w:w w:val="110"/>
          <w:sz w:val="16"/>
        </w:rPr>
        <w:t> </w:t>
      </w:r>
      <w:r>
        <w:rPr>
          <w:rFonts w:ascii="Arial Narrow" w:hAnsi="Arial Narrow"/>
          <w:color w:val="231F20"/>
          <w:w w:val="110"/>
          <w:sz w:val="16"/>
        </w:rPr>
        <w:t>on</w:t>
      </w:r>
      <w:r>
        <w:rPr>
          <w:rFonts w:ascii="Arial Narrow" w:hAnsi="Arial Narrow"/>
          <w:color w:val="231F20"/>
          <w:spacing w:val="-15"/>
          <w:w w:val="110"/>
          <w:sz w:val="16"/>
        </w:rPr>
        <w:t> </w:t>
      </w:r>
      <w:r>
        <w:rPr>
          <w:rFonts w:ascii="Arial Narrow" w:hAnsi="Arial Narrow"/>
          <w:color w:val="231F20"/>
          <w:w w:val="110"/>
          <w:sz w:val="16"/>
        </w:rPr>
        <w:t>skin</w:t>
      </w:r>
      <w:r>
        <w:rPr>
          <w:rFonts w:ascii="Arial Narrow" w:hAnsi="Arial Narrow"/>
          <w:color w:val="231F20"/>
          <w:spacing w:val="-16"/>
          <w:w w:val="110"/>
          <w:sz w:val="16"/>
        </w:rPr>
        <w:t> </w:t>
      </w:r>
      <w:r>
        <w:rPr>
          <w:rFonts w:ascii="Arial Narrow" w:hAnsi="Arial Narrow"/>
          <w:color w:val="231F20"/>
          <w:w w:val="110"/>
          <w:sz w:val="16"/>
        </w:rPr>
        <w:t>surface</w:t>
      </w:r>
      <w:r>
        <w:rPr>
          <w:rFonts w:ascii="Arial Narrow" w:hAnsi="Arial Narrow"/>
          <w:color w:val="231F20"/>
          <w:spacing w:val="-15"/>
          <w:w w:val="110"/>
          <w:sz w:val="16"/>
        </w:rPr>
        <w:t> </w:t>
      </w:r>
      <w:r>
        <w:rPr>
          <w:rFonts w:ascii="Arial Narrow" w:hAnsi="Arial Narrow"/>
          <w:color w:val="231F20"/>
          <w:w w:val="110"/>
          <w:sz w:val="16"/>
        </w:rPr>
        <w:t>and </w:t>
      </w:r>
      <w:r>
        <w:rPr>
          <w:rFonts w:ascii="Arial Narrow" w:hAnsi="Arial Narrow"/>
          <w:color w:val="231F20"/>
          <w:w w:val="121"/>
          <w:sz w:val="16"/>
        </w:rPr>
        <w:t>t</w:t>
      </w:r>
      <w:r>
        <w:rPr>
          <w:rFonts w:ascii="Arial Narrow" w:hAnsi="Arial Narrow"/>
          <w:color w:val="231F20"/>
          <w:spacing w:val="-1"/>
          <w:w w:val="121"/>
          <w:sz w:val="16"/>
        </w:rPr>
        <w:t>r</w:t>
      </w:r>
      <w:r>
        <w:rPr>
          <w:rFonts w:ascii="Arial Narrow" w:hAnsi="Arial Narrow"/>
          <w:color w:val="231F20"/>
          <w:w w:val="102"/>
          <w:sz w:val="16"/>
        </w:rPr>
        <w:t>ans</w:t>
      </w:r>
      <w:r>
        <w:rPr>
          <w:rFonts w:ascii="Arial Narrow" w:hAnsi="Arial Narrow"/>
          <w:color w:val="231F20"/>
          <w:spacing w:val="-2"/>
          <w:w w:val="102"/>
          <w:sz w:val="16"/>
        </w:rPr>
        <w:t>f</w:t>
      </w:r>
      <w:r>
        <w:rPr>
          <w:rFonts w:ascii="Arial Narrow" w:hAnsi="Arial Narrow"/>
          <w:color w:val="231F20"/>
          <w:w w:val="104"/>
          <w:sz w:val="16"/>
        </w:rPr>
        <w:t>er</w:t>
      </w:r>
      <w:r>
        <w:rPr>
          <w:rFonts w:ascii="Arial Narrow" w:hAnsi="Arial Narrow"/>
          <w:color w:val="231F20"/>
          <w:spacing w:val="-4"/>
          <w:sz w:val="16"/>
        </w:rPr>
        <w:t> </w:t>
      </w:r>
      <w:r>
        <w:rPr>
          <w:rFonts w:ascii="Arial Narrow" w:hAnsi="Arial Narrow"/>
          <w:color w:val="231F20"/>
          <w:w w:val="112"/>
          <w:sz w:val="16"/>
        </w:rPr>
        <w:t>of</w:t>
      </w:r>
      <w:r>
        <w:rPr>
          <w:rFonts w:ascii="Arial Narrow" w:hAnsi="Arial Narrow"/>
          <w:color w:val="231F20"/>
          <w:spacing w:val="-4"/>
          <w:sz w:val="16"/>
        </w:rPr>
        <w:t> </w:t>
      </w:r>
      <w:r>
        <w:rPr>
          <w:rFonts w:ascii="Arial Narrow" w:hAnsi="Arial Narrow"/>
          <w:color w:val="231F20"/>
          <w:w w:val="110"/>
          <w:sz w:val="16"/>
        </w:rPr>
        <w:t>thermal</w:t>
      </w:r>
      <w:r>
        <w:rPr>
          <w:rFonts w:ascii="Arial Narrow" w:hAnsi="Arial Narrow"/>
          <w:color w:val="231F20"/>
          <w:spacing w:val="-4"/>
          <w:sz w:val="16"/>
        </w:rPr>
        <w:t> </w:t>
      </w:r>
      <w:r>
        <w:rPr>
          <w:rFonts w:ascii="Arial Narrow" w:hAnsi="Arial Narrow"/>
          <w:color w:val="231F20"/>
          <w:w w:val="105"/>
          <w:sz w:val="16"/>
        </w:rPr>
        <w:t>ene</w:t>
      </w:r>
      <w:r>
        <w:rPr>
          <w:rFonts w:ascii="Arial Narrow" w:hAnsi="Arial Narrow"/>
          <w:color w:val="231F20"/>
          <w:spacing w:val="-2"/>
          <w:w w:val="105"/>
          <w:sz w:val="16"/>
        </w:rPr>
        <w:t>r</w:t>
      </w:r>
      <w:r>
        <w:rPr>
          <w:rFonts w:ascii="Arial Narrow" w:hAnsi="Arial Narrow"/>
          <w:color w:val="231F20"/>
          <w:w w:val="109"/>
          <w:sz w:val="16"/>
        </w:rPr>
        <w:t>gy</w:t>
      </w:r>
      <w:r>
        <w:rPr>
          <w:rFonts w:ascii="Arial Narrow" w:hAnsi="Arial Narrow"/>
          <w:color w:val="231F20"/>
          <w:spacing w:val="-4"/>
          <w:sz w:val="16"/>
        </w:rPr>
        <w:t> </w:t>
      </w:r>
      <w:r>
        <w:rPr>
          <w:rFonts w:ascii="Arial Narrow" w:hAnsi="Arial Narrow"/>
          <w:color w:val="231F20"/>
          <w:spacing w:val="-2"/>
          <w:w w:val="135"/>
          <w:sz w:val="16"/>
        </w:rPr>
        <w:t>t</w:t>
      </w:r>
      <w:r>
        <w:rPr>
          <w:rFonts w:ascii="Arial Narrow" w:hAnsi="Arial Narrow"/>
          <w:color w:val="231F20"/>
          <w:w w:val="109"/>
          <w:sz w:val="16"/>
        </w:rPr>
        <w:t>o</w:t>
      </w:r>
      <w:r>
        <w:rPr>
          <w:rFonts w:ascii="Arial Narrow" w:hAnsi="Arial Narrow"/>
          <w:color w:val="231F20"/>
          <w:spacing w:val="-4"/>
          <w:sz w:val="16"/>
        </w:rPr>
        <w:t> </w:t>
      </w:r>
      <w:r>
        <w:rPr>
          <w:rFonts w:ascii="Arial Narrow" w:hAnsi="Arial Narrow"/>
          <w:color w:val="231F20"/>
          <w:w w:val="102"/>
          <w:sz w:val="16"/>
        </w:rPr>
        <w:t>tissue;</w:t>
      </w:r>
      <w:r>
        <w:rPr>
          <w:rFonts w:ascii="Arial Narrow" w:hAnsi="Arial Narrow"/>
          <w:color w:val="231F20"/>
          <w:spacing w:val="-4"/>
          <w:sz w:val="16"/>
        </w:rPr>
        <w:t> </w:t>
      </w:r>
      <w:r>
        <w:rPr>
          <w:rFonts w:ascii="Arial Narrow" w:hAnsi="Arial Narrow"/>
          <w:color w:val="231F20"/>
          <w:spacing w:val="-3"/>
          <w:w w:val="100"/>
          <w:sz w:val="16"/>
        </w:rPr>
        <w:t>(</w:t>
      </w:r>
      <w:r>
        <w:rPr>
          <w:rFonts w:ascii="Arial Narrow" w:hAnsi="Arial Narrow"/>
          <w:color w:val="231F20"/>
          <w:spacing w:val="2"/>
          <w:w w:val="87"/>
          <w:sz w:val="16"/>
        </w:rPr>
        <w:t>C</w:t>
      </w:r>
      <w:r>
        <w:rPr>
          <w:rFonts w:ascii="Arial Narrow" w:hAnsi="Arial Narrow"/>
          <w:color w:val="231F20"/>
          <w:w w:val="100"/>
          <w:sz w:val="16"/>
        </w:rPr>
        <w:t>)</w:t>
      </w:r>
      <w:r>
        <w:rPr>
          <w:rFonts w:ascii="Arial Narrow" w:hAnsi="Arial Narrow"/>
          <w:color w:val="231F20"/>
          <w:spacing w:val="-10"/>
          <w:sz w:val="16"/>
        </w:rPr>
        <w:t> </w:t>
      </w:r>
      <w:r>
        <w:rPr>
          <w:rFonts w:ascii="Arial Narrow" w:hAnsi="Arial Narrow"/>
          <w:color w:val="231F20"/>
          <w:spacing w:val="-6"/>
          <w:w w:val="94"/>
          <w:sz w:val="16"/>
        </w:rPr>
        <w:t>V</w:t>
      </w:r>
      <w:r>
        <w:rPr>
          <w:rFonts w:ascii="Arial Narrow" w:hAnsi="Arial Narrow"/>
          <w:color w:val="231F20"/>
          <w:w w:val="106"/>
          <w:sz w:val="16"/>
        </w:rPr>
        <w:t>apori</w:t>
      </w:r>
      <w:r>
        <w:rPr>
          <w:rFonts w:ascii="Arial Narrow" w:hAnsi="Arial Narrow"/>
          <w:color w:val="231F20"/>
          <w:spacing w:val="-2"/>
          <w:w w:val="106"/>
          <w:sz w:val="16"/>
        </w:rPr>
        <w:t>z</w:t>
      </w:r>
      <w:r>
        <w:rPr>
          <w:rFonts w:ascii="Arial Narrow" w:hAnsi="Arial Narrow"/>
          <w:color w:val="231F20"/>
          <w:w w:val="106"/>
          <w:sz w:val="16"/>
        </w:rPr>
        <w:t>ed</w:t>
      </w:r>
      <w:r>
        <w:rPr>
          <w:rFonts w:ascii="Arial Narrow" w:hAnsi="Arial Narrow"/>
          <w:color w:val="231F20"/>
          <w:spacing w:val="-4"/>
          <w:sz w:val="16"/>
        </w:rPr>
        <w:t> </w:t>
      </w:r>
      <w:r>
        <w:rPr>
          <w:rFonts w:ascii="Arial Narrow" w:hAnsi="Arial Narrow"/>
          <w:color w:val="231F20"/>
          <w:w w:val="103"/>
          <w:sz w:val="16"/>
        </w:rPr>
        <w:t>c</w:t>
      </w:r>
      <w:r>
        <w:rPr>
          <w:rFonts w:ascii="Arial Narrow" w:hAnsi="Arial Narrow"/>
          <w:color w:val="231F20"/>
          <w:spacing w:val="-1"/>
          <w:w w:val="103"/>
          <w:sz w:val="16"/>
        </w:rPr>
        <w:t>r</w:t>
      </w:r>
      <w:r>
        <w:rPr>
          <w:rFonts w:ascii="Arial Narrow" w:hAnsi="Arial Narrow"/>
          <w:color w:val="231F20"/>
          <w:spacing w:val="-1"/>
          <w:w w:val="98"/>
          <w:sz w:val="16"/>
        </w:rPr>
        <w:t>a</w:t>
      </w:r>
      <w:r>
        <w:rPr>
          <w:rFonts w:ascii="Arial Narrow" w:hAnsi="Arial Narrow"/>
          <w:color w:val="231F20"/>
          <w:spacing w:val="-2"/>
          <w:w w:val="135"/>
          <w:sz w:val="16"/>
        </w:rPr>
        <w:t>t</w:t>
      </w:r>
      <w:r>
        <w:rPr>
          <w:rFonts w:ascii="Arial Narrow" w:hAnsi="Arial Narrow"/>
          <w:color w:val="231F20"/>
          <w:w w:val="98"/>
          <w:sz w:val="16"/>
        </w:rPr>
        <w:t>ers</w:t>
      </w:r>
      <w:r>
        <w:rPr>
          <w:rFonts w:ascii="Arial Narrow" w:hAnsi="Arial Narrow"/>
          <w:color w:val="231F20"/>
          <w:spacing w:val="-4"/>
          <w:sz w:val="16"/>
        </w:rPr>
        <w:t> </w:t>
      </w:r>
      <w:r>
        <w:rPr>
          <w:rFonts w:ascii="Arial Narrow" w:hAnsi="Arial Narrow"/>
          <w:color w:val="231F20"/>
          <w:w w:val="105"/>
          <w:sz w:val="16"/>
        </w:rPr>
        <w:t>a</w:t>
      </w:r>
      <w:r>
        <w:rPr>
          <w:rFonts w:ascii="Arial Narrow" w:hAnsi="Arial Narrow"/>
          <w:color w:val="231F20"/>
          <w:spacing w:val="1"/>
          <w:w w:val="105"/>
          <w:sz w:val="16"/>
        </w:rPr>
        <w:t>f</w:t>
      </w:r>
      <w:r>
        <w:rPr>
          <w:rFonts w:ascii="Arial Narrow" w:hAnsi="Arial Narrow"/>
          <w:color w:val="231F20"/>
          <w:spacing w:val="-2"/>
          <w:w w:val="135"/>
          <w:sz w:val="16"/>
        </w:rPr>
        <w:t>t</w:t>
      </w:r>
      <w:r>
        <w:rPr>
          <w:rFonts w:ascii="Arial Narrow" w:hAnsi="Arial Narrow"/>
          <w:color w:val="231F20"/>
          <w:w w:val="104"/>
          <w:sz w:val="16"/>
        </w:rPr>
        <w:t>er</w:t>
      </w:r>
      <w:r>
        <w:rPr>
          <w:rFonts w:ascii="Arial Narrow" w:hAnsi="Arial Narrow"/>
          <w:color w:val="231F20"/>
          <w:spacing w:val="-4"/>
          <w:sz w:val="16"/>
        </w:rPr>
        <w:t> </w:t>
      </w:r>
      <w:r>
        <w:rPr>
          <w:rFonts w:ascii="Arial Narrow" w:hAnsi="Arial Narrow"/>
          <w:color w:val="231F20"/>
          <w:w w:val="110"/>
          <w:sz w:val="16"/>
        </w:rPr>
        <w:t>tips</w:t>
      </w:r>
      <w:r>
        <w:rPr>
          <w:rFonts w:ascii="Arial Narrow" w:hAnsi="Arial Narrow"/>
          <w:color w:val="231F20"/>
          <w:spacing w:val="-4"/>
          <w:sz w:val="16"/>
        </w:rPr>
        <w:t> </w:t>
      </w:r>
      <w:r>
        <w:rPr>
          <w:rFonts w:ascii="Arial Narrow" w:hAnsi="Arial Narrow"/>
          <w:color w:val="231F20"/>
          <w:spacing w:val="-2"/>
          <w:w w:val="111"/>
          <w:sz w:val="16"/>
        </w:rPr>
        <w:t>r</w:t>
      </w:r>
      <w:r>
        <w:rPr>
          <w:rFonts w:ascii="Arial Narrow" w:hAnsi="Arial Narrow"/>
          <w:color w:val="231F20"/>
          <w:w w:val="111"/>
          <w:sz w:val="16"/>
        </w:rPr>
        <w:t>et</w:t>
      </w:r>
      <w:r>
        <w:rPr>
          <w:rFonts w:ascii="Arial Narrow" w:hAnsi="Arial Narrow"/>
          <w:color w:val="231F20"/>
          <w:spacing w:val="-1"/>
          <w:w w:val="111"/>
          <w:sz w:val="16"/>
        </w:rPr>
        <w:t>r</w:t>
      </w:r>
      <w:r>
        <w:rPr>
          <w:rFonts w:ascii="Arial Narrow" w:hAnsi="Arial Narrow"/>
          <w:color w:val="231F20"/>
          <w:w w:val="98"/>
          <w:sz w:val="16"/>
        </w:rPr>
        <w:t>a</w:t>
      </w:r>
      <w:r>
        <w:rPr>
          <w:rFonts w:ascii="Arial Narrow" w:hAnsi="Arial Narrow"/>
          <w:color w:val="231F20"/>
          <w:spacing w:val="2"/>
          <w:w w:val="98"/>
          <w:sz w:val="16"/>
        </w:rPr>
        <w:t>c</w:t>
      </w:r>
      <w:r>
        <w:rPr>
          <w:rFonts w:ascii="Arial Narrow" w:hAnsi="Arial Narrow"/>
          <w:color w:val="231F20"/>
          <w:w w:val="112"/>
          <w:sz w:val="16"/>
        </w:rPr>
        <w:t>tion.</w:t>
      </w:r>
      <w:r>
        <w:rPr>
          <w:rFonts w:ascii="Arial Narrow" w:hAnsi="Arial Narrow"/>
          <w:color w:val="231F20"/>
          <w:spacing w:val="-11"/>
          <w:sz w:val="16"/>
        </w:rPr>
        <w:t> </w:t>
      </w:r>
      <w:r>
        <w:rPr>
          <w:rFonts w:ascii="Arial Narrow" w:hAnsi="Arial Narrow"/>
          <w:color w:val="231F20"/>
          <w:spacing w:val="-11"/>
          <w:w w:val="199"/>
          <w:sz w:val="16"/>
        </w:rPr>
        <w:t>t</w:t>
      </w:r>
      <w:r>
        <w:rPr>
          <w:rFonts w:ascii="Arial Narrow" w:hAnsi="Arial Narrow"/>
          <w:color w:val="231F20"/>
          <w:w w:val="108"/>
          <w:sz w:val="16"/>
        </w:rPr>
        <w:t>empe</w:t>
      </w:r>
      <w:r>
        <w:rPr>
          <w:rFonts w:ascii="Arial Narrow" w:hAnsi="Arial Narrow"/>
          <w:color w:val="231F20"/>
          <w:spacing w:val="-1"/>
          <w:w w:val="108"/>
          <w:sz w:val="16"/>
        </w:rPr>
        <w:t>r</w:t>
      </w:r>
      <w:r>
        <w:rPr>
          <w:rFonts w:ascii="Arial Narrow" w:hAnsi="Arial Narrow"/>
          <w:color w:val="231F20"/>
          <w:spacing w:val="-1"/>
          <w:w w:val="98"/>
          <w:sz w:val="16"/>
        </w:rPr>
        <w:t>a</w:t>
      </w:r>
      <w:r>
        <w:rPr>
          <w:rFonts w:ascii="Arial Narrow" w:hAnsi="Arial Narrow"/>
          <w:color w:val="231F20"/>
          <w:w w:val="116"/>
          <w:sz w:val="16"/>
        </w:rPr>
        <w:t>tu</w:t>
      </w:r>
      <w:r>
        <w:rPr>
          <w:rFonts w:ascii="Arial Narrow" w:hAnsi="Arial Narrow"/>
          <w:color w:val="231F20"/>
          <w:spacing w:val="-2"/>
          <w:w w:val="116"/>
          <w:sz w:val="16"/>
        </w:rPr>
        <w:t>r</w:t>
      </w:r>
      <w:r>
        <w:rPr>
          <w:rFonts w:ascii="Arial Narrow" w:hAnsi="Arial Narrow"/>
          <w:color w:val="231F20"/>
          <w:w w:val="100"/>
          <w:sz w:val="16"/>
        </w:rPr>
        <w:t>e</w:t>
      </w:r>
      <w:r>
        <w:rPr>
          <w:rFonts w:ascii="Arial Narrow" w:hAnsi="Arial Narrow"/>
          <w:color w:val="231F20"/>
          <w:spacing w:val="-4"/>
          <w:sz w:val="16"/>
        </w:rPr>
        <w:t> </w:t>
      </w:r>
      <w:r>
        <w:rPr>
          <w:rFonts w:ascii="Arial Narrow" w:hAnsi="Arial Narrow"/>
          <w:color w:val="231F20"/>
          <w:w w:val="112"/>
          <w:sz w:val="16"/>
        </w:rPr>
        <w:t>of</w:t>
      </w:r>
      <w:r>
        <w:rPr>
          <w:rFonts w:ascii="Arial Narrow" w:hAnsi="Arial Narrow"/>
          <w:color w:val="231F20"/>
          <w:spacing w:val="-4"/>
          <w:sz w:val="16"/>
        </w:rPr>
        <w:t> </w:t>
      </w:r>
      <w:r>
        <w:rPr>
          <w:rFonts w:ascii="Arial Narrow" w:hAnsi="Arial Narrow"/>
          <w:color w:val="231F20"/>
          <w:w w:val="104"/>
          <w:sz w:val="16"/>
        </w:rPr>
        <w:t>400</w:t>
      </w:r>
      <w:r>
        <w:rPr>
          <w:rFonts w:ascii="Symbol" w:hAnsi="Symbol"/>
          <w:color w:val="231F20"/>
          <w:w w:val="100"/>
          <w:sz w:val="16"/>
        </w:rPr>
        <w:t></w:t>
      </w:r>
      <w:r>
        <w:rPr>
          <w:rFonts w:ascii="Arial Narrow" w:hAnsi="Arial Narrow"/>
          <w:color w:val="231F20"/>
          <w:w w:val="87"/>
          <w:sz w:val="16"/>
        </w:rPr>
        <w:t>C</w:t>
      </w:r>
      <w:r>
        <w:rPr>
          <w:rFonts w:ascii="Arial Narrow" w:hAnsi="Arial Narrow"/>
          <w:color w:val="231F20"/>
          <w:spacing w:val="-4"/>
          <w:sz w:val="16"/>
        </w:rPr>
        <w:t> </w:t>
      </w:r>
      <w:r>
        <w:rPr>
          <w:rFonts w:ascii="Arial Narrow" w:hAnsi="Arial Narrow"/>
          <w:color w:val="231F20"/>
          <w:w w:val="107"/>
          <w:sz w:val="16"/>
        </w:rPr>
        <w:t>and</w:t>
      </w:r>
      <w:r>
        <w:rPr>
          <w:rFonts w:ascii="Arial Narrow" w:hAnsi="Arial Narrow"/>
          <w:color w:val="231F20"/>
          <w:spacing w:val="-4"/>
          <w:sz w:val="16"/>
        </w:rPr>
        <w:t> </w:t>
      </w:r>
      <w:r>
        <w:rPr>
          <w:rFonts w:ascii="Arial Narrow" w:hAnsi="Arial Narrow"/>
          <w:color w:val="231F20"/>
          <w:w w:val="105"/>
          <w:sz w:val="16"/>
        </w:rPr>
        <w:t>sho</w:t>
      </w:r>
      <w:r>
        <w:rPr>
          <w:rFonts w:ascii="Arial Narrow" w:hAnsi="Arial Narrow"/>
          <w:color w:val="231F20"/>
          <w:spacing w:val="3"/>
          <w:w w:val="105"/>
          <w:sz w:val="16"/>
        </w:rPr>
        <w:t>r</w:t>
      </w:r>
      <w:r>
        <w:rPr>
          <w:rFonts w:ascii="Arial Narrow" w:hAnsi="Arial Narrow"/>
          <w:color w:val="231F20"/>
          <w:w w:val="135"/>
          <w:sz w:val="16"/>
        </w:rPr>
        <w:t>t</w:t>
      </w:r>
      <w:r>
        <w:rPr>
          <w:rFonts w:ascii="Arial Narrow" w:hAnsi="Arial Narrow"/>
          <w:color w:val="231F20"/>
          <w:spacing w:val="-4"/>
          <w:sz w:val="16"/>
        </w:rPr>
        <w:t> </w:t>
      </w:r>
      <w:r>
        <w:rPr>
          <w:rFonts w:ascii="Arial Narrow" w:hAnsi="Arial Narrow"/>
          <w:color w:val="231F20"/>
          <w:spacing w:val="-1"/>
          <w:w w:val="98"/>
          <w:sz w:val="16"/>
        </w:rPr>
        <w:t>c</w:t>
      </w:r>
      <w:r>
        <w:rPr>
          <w:rFonts w:ascii="Arial Narrow" w:hAnsi="Arial Narrow"/>
          <w:color w:val="231F20"/>
          <w:w w:val="110"/>
          <w:sz w:val="16"/>
        </w:rPr>
        <w:t>o</w:t>
      </w:r>
      <w:r>
        <w:rPr>
          <w:rFonts w:ascii="Arial Narrow" w:hAnsi="Arial Narrow"/>
          <w:color w:val="231F20"/>
          <w:spacing w:val="-1"/>
          <w:w w:val="110"/>
          <w:sz w:val="16"/>
        </w:rPr>
        <w:t>n</w:t>
      </w:r>
      <w:r>
        <w:rPr>
          <w:rFonts w:ascii="Arial Narrow" w:hAnsi="Arial Narrow"/>
          <w:color w:val="231F20"/>
          <w:w w:val="105"/>
          <w:sz w:val="16"/>
        </w:rPr>
        <w:t>ta</w:t>
      </w:r>
      <w:r>
        <w:rPr>
          <w:rFonts w:ascii="Arial Narrow" w:hAnsi="Arial Narrow"/>
          <w:color w:val="231F20"/>
          <w:spacing w:val="2"/>
          <w:w w:val="105"/>
          <w:sz w:val="16"/>
        </w:rPr>
        <w:t>c</w:t>
      </w:r>
      <w:r>
        <w:rPr>
          <w:rFonts w:ascii="Arial Narrow" w:hAnsi="Arial Narrow"/>
          <w:color w:val="231F20"/>
          <w:w w:val="135"/>
          <w:sz w:val="16"/>
        </w:rPr>
        <w:t>t</w:t>
      </w:r>
      <w:r>
        <w:rPr>
          <w:rFonts w:ascii="Arial Narrow" w:hAnsi="Arial Narrow"/>
          <w:color w:val="231F20"/>
          <w:spacing w:val="-4"/>
          <w:sz w:val="16"/>
        </w:rPr>
        <w:t> </w:t>
      </w:r>
      <w:r>
        <w:rPr>
          <w:rFonts w:ascii="Arial Narrow" w:hAnsi="Arial Narrow"/>
          <w:color w:val="231F20"/>
          <w:w w:val="111"/>
          <w:sz w:val="16"/>
        </w:rPr>
        <w:t>du</w:t>
      </w:r>
      <w:r>
        <w:rPr>
          <w:rFonts w:ascii="Arial Narrow" w:hAnsi="Arial Narrow"/>
          <w:color w:val="231F20"/>
          <w:spacing w:val="-1"/>
          <w:w w:val="111"/>
          <w:sz w:val="16"/>
        </w:rPr>
        <w:t>r</w:t>
      </w:r>
      <w:r>
        <w:rPr>
          <w:rFonts w:ascii="Arial Narrow" w:hAnsi="Arial Narrow"/>
          <w:color w:val="231F20"/>
          <w:spacing w:val="-1"/>
          <w:w w:val="98"/>
          <w:sz w:val="16"/>
        </w:rPr>
        <w:t>a</w:t>
      </w:r>
      <w:r>
        <w:rPr>
          <w:rFonts w:ascii="Arial Narrow" w:hAnsi="Arial Narrow"/>
          <w:color w:val="231F20"/>
          <w:w w:val="116"/>
          <w:sz w:val="16"/>
        </w:rPr>
        <w:t>tion</w:t>
      </w:r>
      <w:r>
        <w:rPr>
          <w:rFonts w:ascii="Arial Narrow" w:hAnsi="Arial Narrow"/>
          <w:color w:val="231F20"/>
          <w:spacing w:val="-4"/>
          <w:sz w:val="16"/>
        </w:rPr>
        <w:t> </w:t>
      </w:r>
      <w:r>
        <w:rPr>
          <w:rFonts w:ascii="Arial Narrow" w:hAnsi="Arial Narrow"/>
          <w:color w:val="231F20"/>
          <w:w w:val="102"/>
          <w:sz w:val="16"/>
        </w:rPr>
        <w:t>a</w:t>
      </w:r>
      <w:r>
        <w:rPr>
          <w:rFonts w:ascii="Arial Narrow" w:hAnsi="Arial Narrow"/>
          <w:color w:val="231F20"/>
          <w:spacing w:val="-2"/>
          <w:w w:val="102"/>
          <w:sz w:val="16"/>
        </w:rPr>
        <w:t>r</w:t>
      </w:r>
      <w:r>
        <w:rPr>
          <w:rFonts w:ascii="Arial Narrow" w:hAnsi="Arial Narrow"/>
          <w:color w:val="231F20"/>
          <w:w w:val="100"/>
          <w:sz w:val="16"/>
        </w:rPr>
        <w:t>e</w:t>
      </w:r>
      <w:r>
        <w:rPr>
          <w:rFonts w:ascii="Arial Narrow" w:hAnsi="Arial Narrow"/>
          <w:color w:val="231F20"/>
          <w:spacing w:val="-4"/>
          <w:sz w:val="16"/>
        </w:rPr>
        <w:t> </w:t>
      </w:r>
      <w:r>
        <w:rPr>
          <w:rFonts w:ascii="Arial Narrow" w:hAnsi="Arial Narrow"/>
          <w:color w:val="231F20"/>
          <w:w w:val="109"/>
          <w:sz w:val="16"/>
        </w:rPr>
        <w:t>ide</w:t>
      </w:r>
      <w:r>
        <w:rPr>
          <w:rFonts w:ascii="Arial Narrow" w:hAnsi="Arial Narrow"/>
          <w:color w:val="231F20"/>
          <w:spacing w:val="-1"/>
          <w:w w:val="109"/>
          <w:sz w:val="16"/>
        </w:rPr>
        <w:t>n</w:t>
      </w:r>
      <w:r>
        <w:rPr>
          <w:rFonts w:ascii="Arial Narrow" w:hAnsi="Arial Narrow"/>
          <w:color w:val="231F20"/>
          <w:w w:val="109"/>
          <w:sz w:val="16"/>
        </w:rPr>
        <w:t>tical</w:t>
      </w:r>
      <w:r>
        <w:rPr>
          <w:rFonts w:ascii="Arial Narrow" w:hAnsi="Arial Narrow"/>
          <w:color w:val="231F20"/>
          <w:spacing w:val="-4"/>
          <w:sz w:val="16"/>
        </w:rPr>
        <w:t> </w:t>
      </w:r>
      <w:r>
        <w:rPr>
          <w:rFonts w:ascii="Arial Narrow" w:hAnsi="Arial Narrow"/>
          <w:color w:val="231F20"/>
          <w:spacing w:val="-2"/>
          <w:w w:val="135"/>
          <w:sz w:val="16"/>
        </w:rPr>
        <w:t>t</w:t>
      </w:r>
      <w:r>
        <w:rPr>
          <w:rFonts w:ascii="Arial Narrow" w:hAnsi="Arial Narrow"/>
          <w:color w:val="231F20"/>
          <w:w w:val="109"/>
          <w:sz w:val="16"/>
        </w:rPr>
        <w:t>o</w:t>
      </w:r>
      <w:r>
        <w:rPr>
          <w:rFonts w:ascii="Arial Narrow" w:hAnsi="Arial Narrow"/>
          <w:color w:val="231F20"/>
          <w:spacing w:val="-4"/>
          <w:sz w:val="16"/>
        </w:rPr>
        <w:t> </w:t>
      </w:r>
      <w:r>
        <w:rPr>
          <w:rFonts w:ascii="Arial Narrow" w:hAnsi="Arial Narrow"/>
          <w:color w:val="231F20"/>
          <w:spacing w:val="-4"/>
          <w:w w:val="87"/>
          <w:sz w:val="16"/>
        </w:rPr>
        <w:t>C</w:t>
      </w:r>
      <w:r>
        <w:rPr>
          <w:rFonts w:ascii="Arial Narrow" w:hAnsi="Arial Narrow"/>
          <w:color w:val="231F20"/>
          <w:w w:val="135"/>
          <w:sz w:val="16"/>
        </w:rPr>
        <w:t>o</w:t>
      </w:r>
      <w:r>
        <w:rPr>
          <w:rFonts w:ascii="Arial Narrow" w:hAnsi="Arial Narrow"/>
          <w:color w:val="231F20"/>
          <w:w w:val="106"/>
          <w:position w:val="-4"/>
          <w:sz w:val="11"/>
        </w:rPr>
        <w:t>2</w:t>
      </w:r>
      <w:r>
        <w:rPr>
          <w:rFonts w:ascii="Arial Narrow" w:hAnsi="Arial Narrow"/>
          <w:color w:val="231F20"/>
          <w:spacing w:val="7"/>
          <w:position w:val="-4"/>
          <w:sz w:val="11"/>
        </w:rPr>
        <w:t> </w:t>
      </w:r>
      <w:r>
        <w:rPr>
          <w:rFonts w:ascii="Arial Narrow" w:hAnsi="Arial Narrow"/>
          <w:color w:val="231F20"/>
          <w:w w:val="101"/>
          <w:sz w:val="16"/>
        </w:rPr>
        <w:t>laser</w:t>
      </w:r>
      <w:r>
        <w:rPr>
          <w:rFonts w:ascii="Arial Narrow" w:hAnsi="Arial Narrow"/>
          <w:color w:val="231F20"/>
          <w:spacing w:val="-4"/>
          <w:sz w:val="16"/>
        </w:rPr>
        <w:t> </w:t>
      </w:r>
      <w:r>
        <w:rPr>
          <w:rFonts w:ascii="Arial Narrow" w:hAnsi="Arial Narrow"/>
          <w:color w:val="231F20"/>
          <w:w w:val="106"/>
          <w:sz w:val="16"/>
        </w:rPr>
        <w:t>pa</w:t>
      </w:r>
      <w:r>
        <w:rPr>
          <w:rFonts w:ascii="Arial Narrow" w:hAnsi="Arial Narrow"/>
          <w:color w:val="231F20"/>
          <w:spacing w:val="-1"/>
          <w:w w:val="106"/>
          <w:sz w:val="16"/>
        </w:rPr>
        <w:t>r</w:t>
      </w:r>
      <w:r>
        <w:rPr>
          <w:rFonts w:ascii="Arial Narrow" w:hAnsi="Arial Narrow"/>
          <w:color w:val="231F20"/>
          <w:w w:val="108"/>
          <w:sz w:val="16"/>
        </w:rPr>
        <w:t>ame</w:t>
      </w:r>
      <w:r>
        <w:rPr>
          <w:rFonts w:ascii="Arial Narrow" w:hAnsi="Arial Narrow"/>
          <w:color w:val="231F20"/>
          <w:spacing w:val="-2"/>
          <w:w w:val="108"/>
          <w:sz w:val="16"/>
        </w:rPr>
        <w:t>t</w:t>
      </w:r>
      <w:r>
        <w:rPr>
          <w:rFonts w:ascii="Arial Narrow" w:hAnsi="Arial Narrow"/>
          <w:color w:val="231F20"/>
          <w:w w:val="98"/>
          <w:sz w:val="16"/>
        </w:rPr>
        <w:t>er</w:t>
      </w:r>
      <w:r>
        <w:rPr>
          <w:rFonts w:ascii="Arial Narrow" w:hAnsi="Arial Narrow"/>
          <w:color w:val="231F20"/>
          <w:spacing w:val="-2"/>
          <w:w w:val="98"/>
          <w:sz w:val="16"/>
        </w:rPr>
        <w:t>s</w:t>
      </w:r>
      <w:r>
        <w:rPr>
          <w:rFonts w:ascii="Arial Narrow" w:hAnsi="Arial Narrow"/>
          <w:color w:val="231F20"/>
          <w:w w:val="89"/>
          <w:sz w:val="16"/>
        </w:rPr>
        <w:t>,</w:t>
      </w:r>
      <w:r>
        <w:rPr>
          <w:rFonts w:ascii="Arial Narrow" w:hAnsi="Arial Narrow"/>
          <w:color w:val="231F20"/>
          <w:spacing w:val="-4"/>
          <w:sz w:val="16"/>
        </w:rPr>
        <w:t> </w:t>
      </w:r>
      <w:r>
        <w:rPr>
          <w:rFonts w:ascii="Arial Narrow" w:hAnsi="Arial Narrow"/>
          <w:color w:val="231F20"/>
          <w:w w:val="107"/>
          <w:sz w:val="16"/>
        </w:rPr>
        <w:t>and </w:t>
      </w:r>
      <w:r>
        <w:rPr>
          <w:rFonts w:ascii="Arial Narrow" w:hAnsi="Arial Narrow"/>
          <w:color w:val="231F20"/>
          <w:w w:val="110"/>
          <w:sz w:val="16"/>
        </w:rPr>
        <w:t>ensure</w:t>
      </w:r>
      <w:r>
        <w:rPr>
          <w:rFonts w:ascii="Arial Narrow" w:hAnsi="Arial Narrow"/>
          <w:color w:val="231F20"/>
          <w:spacing w:val="-11"/>
          <w:w w:val="110"/>
          <w:sz w:val="16"/>
        </w:rPr>
        <w:t> </w:t>
      </w:r>
      <w:r>
        <w:rPr>
          <w:rFonts w:ascii="Arial Narrow" w:hAnsi="Arial Narrow"/>
          <w:color w:val="231F20"/>
          <w:w w:val="110"/>
          <w:sz w:val="16"/>
        </w:rPr>
        <w:t>a</w:t>
      </w:r>
      <w:r>
        <w:rPr>
          <w:rFonts w:ascii="Arial Narrow" w:hAnsi="Arial Narrow"/>
          <w:color w:val="231F20"/>
          <w:spacing w:val="-10"/>
          <w:w w:val="110"/>
          <w:sz w:val="16"/>
        </w:rPr>
        <w:t> </w:t>
      </w:r>
      <w:r>
        <w:rPr>
          <w:rFonts w:ascii="Arial Narrow" w:hAnsi="Arial Narrow"/>
          <w:color w:val="231F20"/>
          <w:w w:val="110"/>
          <w:sz w:val="16"/>
        </w:rPr>
        <w:t>tissue</w:t>
      </w:r>
      <w:r>
        <w:rPr>
          <w:rFonts w:ascii="Arial Narrow" w:hAnsi="Arial Narrow"/>
          <w:color w:val="231F20"/>
          <w:spacing w:val="-10"/>
          <w:w w:val="110"/>
          <w:sz w:val="16"/>
        </w:rPr>
        <w:t> </w:t>
      </w:r>
      <w:r>
        <w:rPr>
          <w:rFonts w:ascii="Arial Narrow" w:hAnsi="Arial Narrow"/>
          <w:color w:val="231F20"/>
          <w:w w:val="110"/>
          <w:sz w:val="16"/>
        </w:rPr>
        <w:t>interaction</w:t>
      </w:r>
      <w:r>
        <w:rPr>
          <w:rFonts w:ascii="Arial Narrow" w:hAnsi="Arial Narrow"/>
          <w:color w:val="231F20"/>
          <w:spacing w:val="-11"/>
          <w:w w:val="110"/>
          <w:sz w:val="16"/>
        </w:rPr>
        <w:t> </w:t>
      </w:r>
      <w:r>
        <w:rPr>
          <w:rFonts w:ascii="Arial Narrow" w:hAnsi="Arial Narrow"/>
          <w:color w:val="231F20"/>
          <w:w w:val="110"/>
          <w:sz w:val="16"/>
        </w:rPr>
        <w:t>which</w:t>
      </w:r>
      <w:r>
        <w:rPr>
          <w:rFonts w:ascii="Arial Narrow" w:hAnsi="Arial Narrow"/>
          <w:color w:val="231F20"/>
          <w:spacing w:val="-10"/>
          <w:w w:val="110"/>
          <w:sz w:val="16"/>
        </w:rPr>
        <w:t> </w:t>
      </w:r>
      <w:r>
        <w:rPr>
          <w:rFonts w:ascii="Arial Narrow" w:hAnsi="Arial Narrow"/>
          <w:color w:val="231F20"/>
          <w:w w:val="110"/>
          <w:sz w:val="16"/>
        </w:rPr>
        <w:t>is</w:t>
      </w:r>
      <w:r>
        <w:rPr>
          <w:rFonts w:ascii="Arial Narrow" w:hAnsi="Arial Narrow"/>
          <w:color w:val="231F20"/>
          <w:spacing w:val="-10"/>
          <w:w w:val="110"/>
          <w:sz w:val="16"/>
        </w:rPr>
        <w:t> </w:t>
      </w:r>
      <w:r>
        <w:rPr>
          <w:rFonts w:ascii="Arial Narrow" w:hAnsi="Arial Narrow"/>
          <w:color w:val="231F20"/>
          <w:w w:val="110"/>
          <w:sz w:val="16"/>
        </w:rPr>
        <w:t>very</w:t>
      </w:r>
      <w:r>
        <w:rPr>
          <w:rFonts w:ascii="Arial Narrow" w:hAnsi="Arial Narrow"/>
          <w:color w:val="231F20"/>
          <w:spacing w:val="-11"/>
          <w:w w:val="110"/>
          <w:sz w:val="16"/>
        </w:rPr>
        <w:t> </w:t>
      </w:r>
      <w:r>
        <w:rPr>
          <w:rFonts w:ascii="Arial Narrow" w:hAnsi="Arial Narrow"/>
          <w:color w:val="231F20"/>
          <w:w w:val="110"/>
          <w:sz w:val="16"/>
        </w:rPr>
        <w:t>similar</w:t>
      </w:r>
      <w:r>
        <w:rPr>
          <w:rFonts w:ascii="Arial Narrow" w:hAnsi="Arial Narrow"/>
          <w:color w:val="231F20"/>
          <w:spacing w:val="-10"/>
          <w:w w:val="110"/>
          <w:sz w:val="16"/>
        </w:rPr>
        <w:t> </w:t>
      </w:r>
      <w:r>
        <w:rPr>
          <w:rFonts w:ascii="Arial Narrow" w:hAnsi="Arial Narrow"/>
          <w:color w:val="231F20"/>
          <w:w w:val="110"/>
          <w:sz w:val="16"/>
        </w:rPr>
        <w:t>to</w:t>
      </w:r>
      <w:r>
        <w:rPr>
          <w:rFonts w:ascii="Arial Narrow" w:hAnsi="Arial Narrow"/>
          <w:color w:val="231F20"/>
          <w:spacing w:val="-10"/>
          <w:w w:val="110"/>
          <w:sz w:val="16"/>
        </w:rPr>
        <w:t> </w:t>
      </w:r>
      <w:r>
        <w:rPr>
          <w:rFonts w:ascii="Arial Narrow" w:hAnsi="Arial Narrow"/>
          <w:color w:val="231F20"/>
          <w:w w:val="110"/>
          <w:sz w:val="16"/>
        </w:rPr>
        <w:t>Co</w:t>
      </w:r>
      <w:r>
        <w:rPr>
          <w:rFonts w:ascii="Arial Narrow" w:hAnsi="Arial Narrow"/>
          <w:color w:val="231F20"/>
          <w:w w:val="110"/>
          <w:position w:val="-4"/>
          <w:sz w:val="11"/>
        </w:rPr>
        <w:t>2</w:t>
      </w:r>
      <w:r>
        <w:rPr>
          <w:rFonts w:ascii="Arial Narrow" w:hAnsi="Arial Narrow"/>
          <w:color w:val="231F20"/>
          <w:spacing w:val="2"/>
          <w:w w:val="110"/>
          <w:position w:val="-4"/>
          <w:sz w:val="11"/>
        </w:rPr>
        <w:t> </w:t>
      </w:r>
      <w:r>
        <w:rPr>
          <w:rFonts w:ascii="Arial Narrow" w:hAnsi="Arial Narrow"/>
          <w:color w:val="231F20"/>
          <w:w w:val="110"/>
          <w:sz w:val="16"/>
        </w:rPr>
        <w:t>(or</w:t>
      </w:r>
      <w:r>
        <w:rPr>
          <w:rFonts w:ascii="Arial Narrow" w:hAnsi="Arial Narrow"/>
          <w:color w:val="231F20"/>
          <w:spacing w:val="-10"/>
          <w:w w:val="110"/>
          <w:sz w:val="16"/>
        </w:rPr>
        <w:t> </w:t>
      </w:r>
      <w:r>
        <w:rPr>
          <w:rFonts w:ascii="Arial Narrow" w:hAnsi="Arial Narrow"/>
          <w:color w:val="231F20"/>
          <w:w w:val="110"/>
          <w:sz w:val="16"/>
        </w:rPr>
        <w:t>erbium)</w:t>
      </w:r>
      <w:r>
        <w:rPr>
          <w:rFonts w:ascii="Arial Narrow" w:hAnsi="Arial Narrow"/>
          <w:color w:val="231F20"/>
          <w:spacing w:val="-10"/>
          <w:w w:val="110"/>
          <w:sz w:val="16"/>
        </w:rPr>
        <w:t> </w:t>
      </w:r>
      <w:r>
        <w:rPr>
          <w:rFonts w:ascii="Arial Narrow" w:hAnsi="Arial Narrow"/>
          <w:color w:val="231F20"/>
          <w:w w:val="110"/>
          <w:sz w:val="16"/>
        </w:rPr>
        <w:t>lasers.</w:t>
      </w:r>
    </w:p>
    <w:p>
      <w:pPr>
        <w:pStyle w:val="BodyText"/>
        <w:spacing w:before="5"/>
        <w:rPr>
          <w:rFonts w:ascii="Arial Narrow"/>
          <w:sz w:val="19"/>
        </w:rPr>
      </w:pPr>
    </w:p>
    <w:p>
      <w:pPr>
        <w:spacing w:after="0"/>
        <w:rPr>
          <w:rFonts w:ascii="Arial Narrow"/>
          <w:sz w:val="19"/>
        </w:rPr>
        <w:sectPr>
          <w:headerReference w:type="even" r:id="rId13"/>
          <w:headerReference w:type="default" r:id="rId14"/>
          <w:pgSz w:w="12240" w:h="15840"/>
          <w:pgMar w:header="500" w:footer="0" w:top="740" w:bottom="280" w:left="840" w:right="840"/>
          <w:pgNumType w:start="2"/>
        </w:sectPr>
      </w:pPr>
    </w:p>
    <w:p>
      <w:pPr>
        <w:pStyle w:val="BodyText"/>
        <w:spacing w:line="240" w:lineRule="exact" w:before="106"/>
        <w:ind w:left="120" w:right="38"/>
        <w:jc w:val="both"/>
      </w:pPr>
      <w:r>
        <w:rPr>
          <w:color w:val="231F20"/>
        </w:rPr>
        <w:t>a boundary area of 1 </w:t>
      </w:r>
      <w:r>
        <w:rPr>
          <w:rFonts w:ascii="PMingLiU" w:hAnsi="PMingLiU"/>
          <w:color w:val="231F20"/>
        </w:rPr>
        <w:t> </w:t>
      </w:r>
      <w:r>
        <w:rPr>
          <w:color w:val="231F20"/>
        </w:rPr>
        <w:t>1 cm. The pyramids are 1.25 mm tall having a radius of about 100 microns at peak vertex. The back plane of the tip is flat and is connected to a coin-sized heater which is kept at a constant temperature of 400</w:t>
      </w:r>
      <w:r>
        <w:rPr>
          <w:rFonts w:ascii="Symbol" w:hAnsi="Symbol"/>
          <w:color w:val="231F20"/>
        </w:rPr>
        <w:t></w:t>
      </w:r>
      <w:r>
        <w:rPr>
          <w:color w:val="231F20"/>
        </w:rPr>
        <w:t>C during opera- tion.</w:t>
      </w:r>
      <w:r>
        <w:rPr>
          <w:color w:val="231F20"/>
          <w:spacing w:val="-5"/>
        </w:rPr>
        <w:t> </w:t>
      </w:r>
      <w:r>
        <w:rPr>
          <w:color w:val="231F20"/>
        </w:rPr>
        <w:t>When</w:t>
      </w:r>
      <w:r>
        <w:rPr>
          <w:color w:val="231F20"/>
          <w:spacing w:val="-4"/>
        </w:rPr>
        <w:t> </w:t>
      </w:r>
      <w:r>
        <w:rPr>
          <w:color w:val="231F20"/>
        </w:rPr>
        <w:t>not</w:t>
      </w:r>
      <w:r>
        <w:rPr>
          <w:color w:val="231F20"/>
          <w:spacing w:val="-4"/>
        </w:rPr>
        <w:t> </w:t>
      </w:r>
      <w:r>
        <w:rPr>
          <w:color w:val="231F20"/>
        </w:rPr>
        <w:t>in</w:t>
      </w:r>
      <w:r>
        <w:rPr>
          <w:color w:val="231F20"/>
          <w:spacing w:val="-4"/>
        </w:rPr>
        <w:t> </w:t>
      </w:r>
      <w:r>
        <w:rPr>
          <w:color w:val="231F20"/>
        </w:rPr>
        <w:t>use,</w:t>
      </w:r>
      <w:r>
        <w:rPr>
          <w:color w:val="231F20"/>
          <w:spacing w:val="-4"/>
        </w:rPr>
        <w:t> </w:t>
      </w:r>
      <w:r>
        <w:rPr>
          <w:color w:val="231F20"/>
        </w:rPr>
        <w:t>the</w:t>
      </w:r>
      <w:r>
        <w:rPr>
          <w:color w:val="231F20"/>
          <w:spacing w:val="-5"/>
        </w:rPr>
        <w:t> </w:t>
      </w:r>
      <w:r>
        <w:rPr>
          <w:color w:val="231F20"/>
        </w:rPr>
        <w:t>tip</w:t>
      </w:r>
      <w:r>
        <w:rPr>
          <w:color w:val="231F20"/>
          <w:spacing w:val="-4"/>
        </w:rPr>
        <w:t> </w:t>
      </w:r>
      <w:r>
        <w:rPr>
          <w:color w:val="231F20"/>
        </w:rPr>
        <w:t>is</w:t>
      </w:r>
      <w:r>
        <w:rPr>
          <w:color w:val="231F20"/>
          <w:spacing w:val="-4"/>
        </w:rPr>
        <w:t> </w:t>
      </w:r>
      <w:r>
        <w:rPr>
          <w:color w:val="231F20"/>
        </w:rPr>
        <w:t>base-positioned</w:t>
      </w:r>
      <w:r>
        <w:rPr>
          <w:color w:val="231F20"/>
          <w:spacing w:val="-4"/>
        </w:rPr>
        <w:t> </w:t>
      </w:r>
      <w:r>
        <w:rPr>
          <w:color w:val="231F20"/>
        </w:rPr>
        <w:t>at</w:t>
      </w:r>
      <w:r>
        <w:rPr>
          <w:color w:val="231F20"/>
          <w:spacing w:val="-4"/>
        </w:rPr>
        <w:t> </w:t>
      </w:r>
      <w:r>
        <w:rPr>
          <w:color w:val="231F20"/>
        </w:rPr>
        <w:t>a</w:t>
      </w:r>
      <w:r>
        <w:rPr>
          <w:color w:val="231F20"/>
          <w:spacing w:val="-5"/>
        </w:rPr>
        <w:t> </w:t>
      </w:r>
      <w:r>
        <w:rPr>
          <w:color w:val="231F20"/>
        </w:rPr>
        <w:t>distance</w:t>
      </w:r>
      <w:r>
        <w:rPr>
          <w:color w:val="231F20"/>
          <w:spacing w:val="-4"/>
        </w:rPr>
        <w:t> </w:t>
      </w:r>
      <w:r>
        <w:rPr>
          <w:color w:val="231F20"/>
        </w:rPr>
        <w:t>of 20</w:t>
      </w:r>
      <w:r>
        <w:rPr>
          <w:color w:val="231F20"/>
          <w:spacing w:val="-10"/>
        </w:rPr>
        <w:t> </w:t>
      </w:r>
      <w:r>
        <w:rPr>
          <w:color w:val="231F20"/>
        </w:rPr>
        <w:t>mm</w:t>
      </w:r>
      <w:r>
        <w:rPr>
          <w:color w:val="231F20"/>
          <w:spacing w:val="-10"/>
        </w:rPr>
        <w:t> </w:t>
      </w:r>
      <w:r>
        <w:rPr>
          <w:color w:val="231F20"/>
        </w:rPr>
        <w:t>from</w:t>
      </w:r>
      <w:r>
        <w:rPr>
          <w:color w:val="231F20"/>
          <w:spacing w:val="-10"/>
        </w:rPr>
        <w:t> </w:t>
      </w:r>
      <w:r>
        <w:rPr>
          <w:color w:val="231F20"/>
        </w:rPr>
        <w:t>the</w:t>
      </w:r>
      <w:r>
        <w:rPr>
          <w:color w:val="231F20"/>
          <w:spacing w:val="-10"/>
        </w:rPr>
        <w:t> </w:t>
      </w:r>
      <w:r>
        <w:rPr>
          <w:color w:val="231F20"/>
          <w:spacing w:val="-6"/>
        </w:rPr>
        <w:t>skin’s</w:t>
      </w:r>
      <w:r>
        <w:rPr>
          <w:color w:val="231F20"/>
          <w:spacing w:val="-10"/>
        </w:rPr>
        <w:t> </w:t>
      </w:r>
      <w:r>
        <w:rPr>
          <w:color w:val="231F20"/>
        </w:rPr>
        <w:t>surface</w:t>
      </w:r>
      <w:r>
        <w:rPr>
          <w:color w:val="231F20"/>
          <w:spacing w:val="-10"/>
        </w:rPr>
        <w:t> </w:t>
      </w:r>
      <w:r>
        <w:rPr>
          <w:color w:val="231F20"/>
        </w:rPr>
        <w:t>(home).</w:t>
      </w:r>
      <w:r>
        <w:rPr>
          <w:color w:val="231F20"/>
          <w:spacing w:val="-10"/>
        </w:rPr>
        <w:t> </w:t>
      </w:r>
      <w:r>
        <w:rPr>
          <w:color w:val="231F20"/>
        </w:rPr>
        <w:t>The</w:t>
      </w:r>
      <w:r>
        <w:rPr>
          <w:color w:val="231F20"/>
          <w:spacing w:val="-9"/>
        </w:rPr>
        <w:t> </w:t>
      </w:r>
      <w:r>
        <w:rPr>
          <w:color w:val="231F20"/>
        </w:rPr>
        <w:t>tip</w:t>
      </w:r>
      <w:r>
        <w:rPr>
          <w:color w:val="231F20"/>
          <w:spacing w:val="-10"/>
        </w:rPr>
        <w:t> </w:t>
      </w:r>
      <w:r>
        <w:rPr>
          <w:color w:val="231F20"/>
        </w:rPr>
        <w:t>weighs</w:t>
      </w:r>
      <w:r>
        <w:rPr>
          <w:color w:val="231F20"/>
          <w:spacing w:val="-10"/>
        </w:rPr>
        <w:t> </w:t>
      </w:r>
      <w:r>
        <w:rPr>
          <w:color w:val="231F20"/>
        </w:rPr>
        <w:t>7</w:t>
      </w:r>
      <w:r>
        <w:rPr>
          <w:color w:val="231F20"/>
          <w:spacing w:val="-10"/>
        </w:rPr>
        <w:t> </w:t>
      </w:r>
      <w:r>
        <w:rPr>
          <w:color w:val="231F20"/>
        </w:rPr>
        <w:t>g</w:t>
      </w:r>
      <w:r>
        <w:rPr>
          <w:color w:val="231F20"/>
          <w:spacing w:val="-10"/>
        </w:rPr>
        <w:t> </w:t>
      </w:r>
      <w:r>
        <w:rPr>
          <w:color w:val="231F20"/>
        </w:rPr>
        <w:t>and</w:t>
      </w:r>
      <w:r>
        <w:rPr>
          <w:color w:val="231F20"/>
          <w:spacing w:val="-10"/>
        </w:rPr>
        <w:t> </w:t>
      </w:r>
      <w:r>
        <w:rPr>
          <w:color w:val="231F20"/>
        </w:rPr>
        <w:t>is re-usable. The system authenticates, inspects, monitors, steril- izes, and exchanges tips automatically. Tip cleaning after</w:t>
      </w:r>
      <w:r>
        <w:rPr>
          <w:color w:val="231F20"/>
          <w:spacing w:val="-31"/>
        </w:rPr>
        <w:t> </w:t>
      </w:r>
      <w:r>
        <w:rPr>
          <w:color w:val="231F20"/>
        </w:rPr>
        <w:t>treat- ment is performed within 5 min at 540</w:t>
      </w:r>
      <w:r>
        <w:rPr>
          <w:rFonts w:ascii="Symbol" w:hAnsi="Symbol"/>
          <w:color w:val="231F20"/>
        </w:rPr>
        <w:t></w:t>
      </w:r>
      <w:r>
        <w:rPr>
          <w:color w:val="231F20"/>
        </w:rPr>
        <w:t>C using an accessory heater. Self-sterilization is performed within 3 min at 350</w:t>
      </w:r>
      <w:r>
        <w:rPr>
          <w:rFonts w:ascii="Symbol" w:hAnsi="Symbol"/>
          <w:color w:val="231F20"/>
        </w:rPr>
        <w:t></w:t>
      </w:r>
      <w:r>
        <w:rPr>
          <w:color w:val="231F20"/>
        </w:rPr>
        <w:t>C. </w:t>
      </w:r>
      <w:r>
        <w:rPr>
          <w:color w:val="231F20"/>
          <w:spacing w:val="-3"/>
        </w:rPr>
        <w:t>Tip </w:t>
      </w:r>
      <w:r>
        <w:rPr>
          <w:color w:val="231F20"/>
        </w:rPr>
        <w:t>cleaning, sterilization, and </w:t>
      </w:r>
      <w:r>
        <w:rPr>
          <w:color w:val="231F20"/>
          <w:spacing w:val="-3"/>
        </w:rPr>
        <w:t>biocompatibility </w:t>
      </w:r>
      <w:r>
        <w:rPr>
          <w:color w:val="231F20"/>
          <w:spacing w:val="-4"/>
        </w:rPr>
        <w:t>have </w:t>
      </w:r>
      <w:r>
        <w:rPr>
          <w:color w:val="231F20"/>
        </w:rPr>
        <w:t>been </w:t>
      </w:r>
      <w:r>
        <w:rPr>
          <w:color w:val="231F20"/>
          <w:spacing w:val="-3"/>
        </w:rPr>
        <w:t>vali- </w:t>
      </w:r>
      <w:r>
        <w:rPr>
          <w:color w:val="231F20"/>
          <w:spacing w:val="-4"/>
        </w:rPr>
        <w:t>dated. </w:t>
      </w:r>
      <w:r>
        <w:rPr>
          <w:color w:val="231F20"/>
        </w:rPr>
        <w:t>The </w:t>
      </w:r>
      <w:r>
        <w:rPr>
          <w:color w:val="231F20"/>
          <w:spacing w:val="-4"/>
        </w:rPr>
        <w:t>handpiece </w:t>
      </w:r>
      <w:r>
        <w:rPr>
          <w:color w:val="231F20"/>
          <w:spacing w:val="-3"/>
        </w:rPr>
        <w:t>weighs </w:t>
      </w:r>
      <w:r>
        <w:rPr>
          <w:color w:val="231F20"/>
        </w:rPr>
        <w:t>270 g. </w:t>
      </w:r>
      <w:r>
        <w:rPr>
          <w:color w:val="231F20"/>
          <w:spacing w:val="-5"/>
        </w:rPr>
        <w:t>Two </w:t>
      </w:r>
      <w:r>
        <w:rPr>
          <w:color w:val="231F20"/>
        </w:rPr>
        <w:t>tip types have been used: D with high thermal conductivity and S with low</w:t>
      </w:r>
      <w:r>
        <w:rPr>
          <w:color w:val="231F20"/>
          <w:spacing w:val="-33"/>
        </w:rPr>
        <w:t> </w:t>
      </w:r>
      <w:r>
        <w:rPr>
          <w:color w:val="231F20"/>
        </w:rPr>
        <w:t>thermal conductivity. When the user activates the handpiece, the linear motor rapidly advances the tip which comes in brief contact with</w:t>
      </w:r>
      <w:r>
        <w:rPr>
          <w:color w:val="231F20"/>
          <w:spacing w:val="-3"/>
        </w:rPr>
        <w:t> </w:t>
      </w:r>
      <w:r>
        <w:rPr>
          <w:color w:val="231F20"/>
        </w:rPr>
        <w:t>the</w:t>
      </w:r>
      <w:r>
        <w:rPr>
          <w:color w:val="231F20"/>
          <w:spacing w:val="-3"/>
        </w:rPr>
        <w:t> </w:t>
      </w:r>
      <w:r>
        <w:rPr>
          <w:color w:val="231F20"/>
        </w:rPr>
        <w:t>tissue.</w:t>
      </w:r>
      <w:r>
        <w:rPr>
          <w:color w:val="231F20"/>
          <w:spacing w:val="-2"/>
        </w:rPr>
        <w:t> </w:t>
      </w:r>
      <w:r>
        <w:rPr>
          <w:color w:val="231F20"/>
        </w:rPr>
        <w:t>Thermal</w:t>
      </w:r>
      <w:r>
        <w:rPr>
          <w:color w:val="231F20"/>
          <w:spacing w:val="-3"/>
        </w:rPr>
        <w:t> </w:t>
      </w:r>
      <w:r>
        <w:rPr>
          <w:color w:val="231F20"/>
        </w:rPr>
        <w:t>energy</w:t>
      </w:r>
      <w:r>
        <w:rPr>
          <w:color w:val="231F20"/>
          <w:spacing w:val="-2"/>
        </w:rPr>
        <w:t> </w:t>
      </w:r>
      <w:r>
        <w:rPr>
          <w:color w:val="231F20"/>
        </w:rPr>
        <w:t>is</w:t>
      </w:r>
      <w:r>
        <w:rPr>
          <w:color w:val="231F20"/>
          <w:spacing w:val="-3"/>
        </w:rPr>
        <w:t> </w:t>
      </w:r>
      <w:r>
        <w:rPr>
          <w:color w:val="231F20"/>
        </w:rPr>
        <w:t>transferred</w:t>
      </w:r>
      <w:r>
        <w:rPr>
          <w:color w:val="231F20"/>
          <w:spacing w:val="-2"/>
        </w:rPr>
        <w:t> </w:t>
      </w:r>
      <w:r>
        <w:rPr>
          <w:color w:val="231F20"/>
        </w:rPr>
        <w:t>to</w:t>
      </w:r>
      <w:r>
        <w:rPr>
          <w:color w:val="231F20"/>
          <w:spacing w:val="-7"/>
        </w:rPr>
        <w:t> </w:t>
      </w:r>
      <w:r>
        <w:rPr>
          <w:color w:val="231F20"/>
        </w:rPr>
        <w:t>the</w:t>
      </w:r>
      <w:r>
        <w:rPr>
          <w:color w:val="231F20"/>
          <w:spacing w:val="-7"/>
        </w:rPr>
        <w:t> </w:t>
      </w:r>
      <w:r>
        <w:rPr>
          <w:color w:val="231F20"/>
        </w:rPr>
        <w:t>skin,</w:t>
      </w:r>
      <w:r>
        <w:rPr>
          <w:color w:val="231F20"/>
          <w:spacing w:val="-7"/>
        </w:rPr>
        <w:t> </w:t>
      </w:r>
      <w:r>
        <w:rPr>
          <w:color w:val="231F20"/>
        </w:rPr>
        <w:t>creat- ing micro-craters in it </w:t>
      </w:r>
      <w:r>
        <w:rPr>
          <w:color w:val="231F20"/>
          <w:spacing w:val="-3"/>
        </w:rPr>
        <w:t>by </w:t>
      </w:r>
      <w:r>
        <w:rPr>
          <w:color w:val="231F20"/>
        </w:rPr>
        <w:t>evaporation. The tip recedes within   a precisely controlled distance and time to its home position, away from the tissue </w:t>
      </w:r>
      <w:hyperlink w:history="true" w:anchor="_bookmark2">
        <w:r>
          <w:rPr>
            <w:color w:val="231F20"/>
          </w:rPr>
          <w:t>(Figure </w:t>
        </w:r>
      </w:hyperlink>
      <w:r>
        <w:rPr>
          <w:color w:val="231F20"/>
        </w:rPr>
        <w:t>2). The duration of the pulse, that is, time of contact between tip and skin, can range from 6 ms to 18 ms. A double pulsing mode is enabled. The </w:t>
      </w:r>
      <w:r>
        <w:rPr>
          <w:color w:val="231F20"/>
          <w:spacing w:val="-4"/>
        </w:rPr>
        <w:t>motor’s </w:t>
      </w:r>
      <w:r>
        <w:rPr>
          <w:color w:val="231F20"/>
        </w:rPr>
        <w:t>dis-</w:t>
      </w:r>
      <w:bookmarkStart w:name="_bookmark3" w:id="4"/>
      <w:bookmarkEnd w:id="4"/>
      <w:r>
        <w:rPr>
          <w:color w:val="231F20"/>
        </w:rPr>
      </w:r>
      <w:r>
        <w:rPr>
          <w:color w:val="231F20"/>
        </w:rPr>
        <w:t> placement accuracy is in the range of 1–8 </w:t>
      </w:r>
      <w:r>
        <w:rPr>
          <w:rFonts w:ascii="Symbol" w:hAnsi="Symbol"/>
          <w:color w:val="231F20"/>
        </w:rPr>
        <w:t></w:t>
      </w:r>
      <w:r>
        <w:rPr>
          <w:color w:val="231F20"/>
        </w:rPr>
        <w:t>m and the pulse repetition rate is 1 Hz. A 14-ms pulse delivers a high-energy pulse</w:t>
      </w:r>
      <w:r>
        <w:rPr>
          <w:color w:val="231F20"/>
          <w:spacing w:val="-7"/>
        </w:rPr>
        <w:t> </w:t>
      </w:r>
      <w:r>
        <w:rPr>
          <w:color w:val="231F20"/>
        </w:rPr>
        <w:t>of</w:t>
      </w:r>
      <w:r>
        <w:rPr>
          <w:color w:val="231F20"/>
          <w:spacing w:val="-7"/>
        </w:rPr>
        <w:t> </w:t>
      </w:r>
      <w:r>
        <w:rPr>
          <w:rFonts w:ascii="Symbol" w:hAnsi="Symbol"/>
          <w:color w:val="231F20"/>
        </w:rPr>
        <w:t></w:t>
      </w:r>
      <w:r>
        <w:rPr>
          <w:color w:val="231F20"/>
        </w:rPr>
        <w:t>25</w:t>
      </w:r>
      <w:r>
        <w:rPr>
          <w:color w:val="231F20"/>
          <w:spacing w:val="-6"/>
        </w:rPr>
        <w:t> </w:t>
      </w:r>
      <w:r>
        <w:rPr>
          <w:color w:val="231F20"/>
        </w:rPr>
        <w:t>mJ/crater,</w:t>
      </w:r>
      <w:r>
        <w:rPr>
          <w:color w:val="231F20"/>
          <w:spacing w:val="-7"/>
        </w:rPr>
        <w:t> </w:t>
      </w:r>
      <w:r>
        <w:rPr>
          <w:color w:val="231F20"/>
        </w:rPr>
        <w:t>while</w:t>
      </w:r>
      <w:r>
        <w:rPr>
          <w:color w:val="231F20"/>
          <w:spacing w:val="-7"/>
        </w:rPr>
        <w:t> </w:t>
      </w:r>
      <w:r>
        <w:rPr>
          <w:color w:val="231F20"/>
        </w:rPr>
        <w:t>a</w:t>
      </w:r>
      <w:r>
        <w:rPr>
          <w:color w:val="231F20"/>
          <w:spacing w:val="-6"/>
        </w:rPr>
        <w:t> </w:t>
      </w:r>
      <w:r>
        <w:rPr>
          <w:color w:val="231F20"/>
        </w:rPr>
        <w:t>10-ms</w:t>
      </w:r>
      <w:r>
        <w:rPr>
          <w:color w:val="231F20"/>
          <w:spacing w:val="-7"/>
        </w:rPr>
        <w:t> </w:t>
      </w:r>
      <w:r>
        <w:rPr>
          <w:color w:val="231F20"/>
        </w:rPr>
        <w:t>pulse</w:t>
      </w:r>
      <w:r>
        <w:rPr>
          <w:color w:val="231F20"/>
          <w:spacing w:val="-7"/>
        </w:rPr>
        <w:t> </w:t>
      </w:r>
      <w:r>
        <w:rPr>
          <w:color w:val="231F20"/>
        </w:rPr>
        <w:t>delivers</w:t>
      </w:r>
      <w:r>
        <w:rPr>
          <w:color w:val="231F20"/>
          <w:spacing w:val="-6"/>
        </w:rPr>
        <w:t> </w:t>
      </w:r>
      <w:r>
        <w:rPr>
          <w:color w:val="231F20"/>
        </w:rPr>
        <w:t>a</w:t>
      </w:r>
      <w:r>
        <w:rPr>
          <w:color w:val="231F20"/>
          <w:spacing w:val="-7"/>
        </w:rPr>
        <w:t> </w:t>
      </w:r>
      <w:r>
        <w:rPr>
          <w:color w:val="231F20"/>
        </w:rPr>
        <w:t>medium- energy</w:t>
      </w:r>
      <w:r>
        <w:rPr>
          <w:color w:val="231F20"/>
          <w:spacing w:val="-4"/>
        </w:rPr>
        <w:t> </w:t>
      </w:r>
      <w:r>
        <w:rPr>
          <w:color w:val="231F20"/>
        </w:rPr>
        <w:t>pulse</w:t>
      </w:r>
      <w:r>
        <w:rPr>
          <w:color w:val="231F20"/>
          <w:spacing w:val="-4"/>
        </w:rPr>
        <w:t> </w:t>
      </w:r>
      <w:r>
        <w:rPr>
          <w:color w:val="231F20"/>
        </w:rPr>
        <w:t>of</w:t>
      </w:r>
      <w:r>
        <w:rPr>
          <w:color w:val="231F20"/>
          <w:spacing w:val="-5"/>
        </w:rPr>
        <w:t> </w:t>
      </w:r>
      <w:r>
        <w:rPr>
          <w:rFonts w:ascii="Symbol" w:hAnsi="Symbol"/>
          <w:color w:val="231F20"/>
        </w:rPr>
        <w:t></w:t>
      </w:r>
      <w:r>
        <w:rPr>
          <w:color w:val="231F20"/>
        </w:rPr>
        <w:t>15</w:t>
      </w:r>
      <w:r>
        <w:rPr>
          <w:color w:val="231F20"/>
          <w:spacing w:val="-4"/>
        </w:rPr>
        <w:t> </w:t>
      </w:r>
      <w:r>
        <w:rPr>
          <w:color w:val="231F20"/>
        </w:rPr>
        <w:t>mJ/crater,</w:t>
      </w:r>
      <w:r>
        <w:rPr>
          <w:color w:val="231F20"/>
          <w:spacing w:val="-4"/>
        </w:rPr>
        <w:t> </w:t>
      </w:r>
      <w:r>
        <w:rPr>
          <w:color w:val="231F20"/>
        </w:rPr>
        <w:t>and</w:t>
      </w:r>
      <w:r>
        <w:rPr>
          <w:color w:val="231F20"/>
          <w:spacing w:val="-4"/>
        </w:rPr>
        <w:t> </w:t>
      </w:r>
      <w:r>
        <w:rPr>
          <w:color w:val="231F20"/>
        </w:rPr>
        <w:t>a</w:t>
      </w:r>
      <w:r>
        <w:rPr>
          <w:color w:val="231F20"/>
          <w:spacing w:val="-4"/>
        </w:rPr>
        <w:t> </w:t>
      </w:r>
      <w:r>
        <w:rPr>
          <w:color w:val="231F20"/>
        </w:rPr>
        <w:t>6-ms</w:t>
      </w:r>
      <w:r>
        <w:rPr>
          <w:color w:val="231F20"/>
          <w:spacing w:val="-4"/>
        </w:rPr>
        <w:t> </w:t>
      </w:r>
      <w:r>
        <w:rPr>
          <w:color w:val="231F20"/>
        </w:rPr>
        <w:t>pulse</w:t>
      </w:r>
      <w:r>
        <w:rPr>
          <w:color w:val="231F20"/>
          <w:spacing w:val="-4"/>
        </w:rPr>
        <w:t> </w:t>
      </w:r>
      <w:r>
        <w:rPr>
          <w:color w:val="231F20"/>
        </w:rPr>
        <w:t>delivers</w:t>
      </w:r>
      <w:r>
        <w:rPr>
          <w:color w:val="231F20"/>
          <w:spacing w:val="-4"/>
        </w:rPr>
        <w:t> </w:t>
      </w:r>
      <w:r>
        <w:rPr>
          <w:color w:val="231F20"/>
        </w:rPr>
        <w:t>a</w:t>
      </w:r>
      <w:r>
        <w:rPr>
          <w:color w:val="231F20"/>
          <w:spacing w:val="-4"/>
        </w:rPr>
        <w:t> </w:t>
      </w:r>
      <w:r>
        <w:rPr>
          <w:color w:val="231F20"/>
        </w:rPr>
        <w:t>low- energy pulse of </w:t>
      </w:r>
      <w:r>
        <w:rPr>
          <w:rFonts w:ascii="Symbol" w:hAnsi="Symbol"/>
          <w:color w:val="231F20"/>
        </w:rPr>
        <w:t></w:t>
      </w:r>
      <w:r>
        <w:rPr>
          <w:color w:val="231F20"/>
        </w:rPr>
        <w:t>10 mJ/crater. The theoretical and engineering foundations of the Tixel technology have previously been described in Lask et al. 2012 (</w:t>
      </w:r>
      <w:hyperlink w:history="true" w:anchor="_bookmark20">
        <w:r>
          <w:rPr>
            <w:color w:val="231F20"/>
          </w:rPr>
          <w:t>5</w:t>
        </w:r>
      </w:hyperlink>
      <w:r>
        <w:rPr>
          <w:color w:val="231F20"/>
        </w:rPr>
        <w:t>). The utilization of the Tixel does not require the use of protective eyewear or of a smoke evacuator.</w:t>
      </w:r>
    </w:p>
    <w:p>
      <w:pPr>
        <w:pStyle w:val="BodyText"/>
        <w:spacing w:before="11"/>
        <w:rPr>
          <w:sz w:val="34"/>
        </w:rPr>
      </w:pPr>
    </w:p>
    <w:p>
      <w:pPr>
        <w:pStyle w:val="Heading2"/>
        <w:rPr>
          <w:i/>
        </w:rPr>
      </w:pPr>
      <w:r>
        <w:rPr>
          <w:i/>
          <w:color w:val="2A2C75"/>
          <w:w w:val="105"/>
        </w:rPr>
        <w:t>The thermal model</w:t>
      </w:r>
    </w:p>
    <w:p>
      <w:pPr>
        <w:pStyle w:val="BodyText"/>
        <w:spacing w:line="247" w:lineRule="auto" w:before="120"/>
        <w:ind w:left="120" w:right="38"/>
        <w:jc w:val="both"/>
      </w:pPr>
      <w:r>
        <w:rPr>
          <w:color w:val="231F20"/>
        </w:rPr>
        <w:t>The thermal effects of the Tixel tip on the skin were simulated (MATLAB,</w:t>
      </w:r>
      <w:r>
        <w:rPr>
          <w:color w:val="231F20"/>
          <w:spacing w:val="-19"/>
        </w:rPr>
        <w:t> </w:t>
      </w:r>
      <w:r>
        <w:rPr>
          <w:color w:val="231F20"/>
          <w:spacing w:val="-3"/>
        </w:rPr>
        <w:t>Version</w:t>
      </w:r>
      <w:r>
        <w:rPr>
          <w:color w:val="231F20"/>
          <w:spacing w:val="-18"/>
        </w:rPr>
        <w:t> </w:t>
      </w:r>
      <w:r>
        <w:rPr>
          <w:color w:val="231F20"/>
        </w:rPr>
        <w:t>8.5,</w:t>
      </w:r>
      <w:r>
        <w:rPr>
          <w:color w:val="231F20"/>
          <w:spacing w:val="-19"/>
        </w:rPr>
        <w:t> </w:t>
      </w:r>
      <w:r>
        <w:rPr>
          <w:color w:val="231F20"/>
        </w:rPr>
        <w:t>Mathworks,</w:t>
      </w:r>
      <w:r>
        <w:rPr>
          <w:color w:val="231F20"/>
          <w:spacing w:val="-18"/>
        </w:rPr>
        <w:t> </w:t>
      </w:r>
      <w:r>
        <w:rPr>
          <w:color w:val="231F20"/>
        </w:rPr>
        <w:t>USA)</w:t>
      </w:r>
      <w:r>
        <w:rPr>
          <w:color w:val="231F20"/>
          <w:spacing w:val="-18"/>
        </w:rPr>
        <w:t> </w:t>
      </w:r>
      <w:r>
        <w:rPr>
          <w:color w:val="231F20"/>
        </w:rPr>
        <w:t>by</w:t>
      </w:r>
      <w:r>
        <w:rPr>
          <w:color w:val="231F20"/>
          <w:spacing w:val="-19"/>
        </w:rPr>
        <w:t> </w:t>
      </w:r>
      <w:r>
        <w:rPr>
          <w:color w:val="231F20"/>
        </w:rPr>
        <w:t>a</w:t>
      </w:r>
      <w:r>
        <w:rPr>
          <w:color w:val="231F20"/>
          <w:spacing w:val="-18"/>
        </w:rPr>
        <w:t> </w:t>
      </w:r>
      <w:r>
        <w:rPr>
          <w:color w:val="231F20"/>
        </w:rPr>
        <w:t>dynamic</w:t>
      </w:r>
      <w:r>
        <w:rPr>
          <w:color w:val="231F20"/>
          <w:spacing w:val="-19"/>
        </w:rPr>
        <w:t> </w:t>
      </w:r>
      <w:r>
        <w:rPr>
          <w:color w:val="231F20"/>
        </w:rPr>
        <w:t>model which takes into account both the </w:t>
      </w:r>
      <w:r>
        <w:rPr>
          <w:color w:val="231F20"/>
          <w:spacing w:val="-7"/>
        </w:rPr>
        <w:t>tip’s </w:t>
      </w:r>
      <w:r>
        <w:rPr>
          <w:color w:val="231F20"/>
        </w:rPr>
        <w:t>motion profile and thermal properties of skin and the tip materials. The initial temperature of the tip is 400</w:t>
      </w:r>
      <w:r>
        <w:rPr>
          <w:rFonts w:ascii="Symbol" w:hAnsi="Symbol"/>
          <w:color w:val="231F20"/>
        </w:rPr>
        <w:t></w:t>
      </w:r>
      <w:r>
        <w:rPr>
          <w:color w:val="231F20"/>
        </w:rPr>
        <w:t>C and it is assumed that during contact</w:t>
      </w:r>
      <w:r>
        <w:rPr>
          <w:color w:val="231F20"/>
          <w:spacing w:val="-9"/>
        </w:rPr>
        <w:t> </w:t>
      </w:r>
      <w:r>
        <w:rPr>
          <w:color w:val="231F20"/>
        </w:rPr>
        <w:t>with</w:t>
      </w:r>
      <w:r>
        <w:rPr>
          <w:color w:val="231F20"/>
          <w:spacing w:val="-9"/>
        </w:rPr>
        <w:t> </w:t>
      </w:r>
      <w:r>
        <w:rPr>
          <w:color w:val="231F20"/>
        </w:rPr>
        <w:t>the</w:t>
      </w:r>
      <w:r>
        <w:rPr>
          <w:color w:val="231F20"/>
          <w:spacing w:val="-8"/>
        </w:rPr>
        <w:t> </w:t>
      </w:r>
      <w:r>
        <w:rPr>
          <w:color w:val="231F20"/>
        </w:rPr>
        <w:t>skin</w:t>
      </w:r>
      <w:r>
        <w:rPr>
          <w:color w:val="231F20"/>
          <w:spacing w:val="-9"/>
        </w:rPr>
        <w:t> </w:t>
      </w:r>
      <w:r>
        <w:rPr>
          <w:color w:val="231F20"/>
        </w:rPr>
        <w:t>it</w:t>
      </w:r>
      <w:r>
        <w:rPr>
          <w:color w:val="231F20"/>
          <w:spacing w:val="-8"/>
        </w:rPr>
        <w:t> </w:t>
      </w:r>
      <w:r>
        <w:rPr>
          <w:color w:val="231F20"/>
        </w:rPr>
        <w:t>evaporates</w:t>
      </w:r>
      <w:r>
        <w:rPr>
          <w:color w:val="231F20"/>
          <w:spacing w:val="-9"/>
        </w:rPr>
        <w:t> </w:t>
      </w:r>
      <w:r>
        <w:rPr>
          <w:color w:val="231F20"/>
        </w:rPr>
        <w:t>the</w:t>
      </w:r>
      <w:r>
        <w:rPr>
          <w:color w:val="231F20"/>
          <w:spacing w:val="-9"/>
        </w:rPr>
        <w:t> </w:t>
      </w:r>
      <w:r>
        <w:rPr>
          <w:color w:val="231F20"/>
          <w:spacing w:val="-4"/>
        </w:rPr>
        <w:t>tissue’s</w:t>
      </w:r>
      <w:r>
        <w:rPr>
          <w:color w:val="231F20"/>
          <w:spacing w:val="-8"/>
        </w:rPr>
        <w:t> </w:t>
      </w:r>
      <w:r>
        <w:rPr>
          <w:color w:val="231F20"/>
        </w:rPr>
        <w:t>water</w:t>
      </w:r>
      <w:r>
        <w:rPr>
          <w:color w:val="231F20"/>
          <w:spacing w:val="-9"/>
        </w:rPr>
        <w:t> </w:t>
      </w:r>
      <w:r>
        <w:rPr>
          <w:color w:val="231F20"/>
        </w:rPr>
        <w:t>content</w:t>
      </w:r>
      <w:r>
        <w:rPr>
          <w:color w:val="231F20"/>
          <w:spacing w:val="-8"/>
        </w:rPr>
        <w:t> </w:t>
      </w:r>
      <w:r>
        <w:rPr>
          <w:color w:val="231F20"/>
        </w:rPr>
        <w:t>and cools down to 100</w:t>
      </w:r>
      <w:r>
        <w:rPr>
          <w:rFonts w:ascii="Symbol" w:hAnsi="Symbol"/>
          <w:color w:val="231F20"/>
        </w:rPr>
        <w:t></w:t>
      </w:r>
      <w:r>
        <w:rPr>
          <w:color w:val="231F20"/>
        </w:rPr>
        <w:t>C. After reaching 100</w:t>
      </w:r>
      <w:r>
        <w:rPr>
          <w:rFonts w:ascii="Symbol" w:hAnsi="Symbol"/>
          <w:color w:val="231F20"/>
        </w:rPr>
        <w:t></w:t>
      </w:r>
      <w:r>
        <w:rPr>
          <w:color w:val="231F20"/>
        </w:rPr>
        <w:t>C, it is assumed that only thermal damage occurs. </w:t>
      </w:r>
      <w:r>
        <w:rPr>
          <w:color w:val="231F20"/>
          <w:spacing w:val="-4"/>
        </w:rPr>
        <w:t>At </w:t>
      </w:r>
      <w:r>
        <w:rPr>
          <w:color w:val="231F20"/>
        </w:rPr>
        <w:t>the first stage of simulation, the</w:t>
      </w:r>
      <w:r>
        <w:rPr>
          <w:color w:val="231F20"/>
          <w:spacing w:val="-5"/>
        </w:rPr>
        <w:t> </w:t>
      </w:r>
      <w:r>
        <w:rPr>
          <w:color w:val="231F20"/>
        </w:rPr>
        <w:t>tissue</w:t>
      </w:r>
      <w:r>
        <w:rPr>
          <w:color w:val="231F20"/>
          <w:spacing w:val="-5"/>
        </w:rPr>
        <w:t> </w:t>
      </w:r>
      <w:r>
        <w:rPr>
          <w:color w:val="231F20"/>
        </w:rPr>
        <w:t>evaporation</w:t>
      </w:r>
      <w:r>
        <w:rPr>
          <w:color w:val="231F20"/>
          <w:spacing w:val="-4"/>
        </w:rPr>
        <w:t> </w:t>
      </w:r>
      <w:r>
        <w:rPr>
          <w:color w:val="231F20"/>
        </w:rPr>
        <w:t>is</w:t>
      </w:r>
      <w:r>
        <w:rPr>
          <w:color w:val="231F20"/>
          <w:spacing w:val="-5"/>
        </w:rPr>
        <w:t> </w:t>
      </w:r>
      <w:r>
        <w:rPr>
          <w:color w:val="231F20"/>
        </w:rPr>
        <w:t>calculated.</w:t>
      </w:r>
      <w:r>
        <w:rPr>
          <w:color w:val="231F20"/>
          <w:spacing w:val="-5"/>
        </w:rPr>
        <w:t> </w:t>
      </w:r>
      <w:r>
        <w:rPr>
          <w:color w:val="231F20"/>
        </w:rPr>
        <w:t>Each</w:t>
      </w:r>
      <w:r>
        <w:rPr>
          <w:color w:val="231F20"/>
          <w:spacing w:val="-4"/>
        </w:rPr>
        <w:t> </w:t>
      </w:r>
      <w:r>
        <w:rPr>
          <w:color w:val="231F20"/>
        </w:rPr>
        <w:t>iteration</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model loop is built from 3 steps: calculation of the tissue volume that is vaporized by the thermal energy of the tip, propagation of the tip into the crater that is now vaporized, and calculation of the new temperature of the tip as well as collateral damage as described in reference</w:t>
      </w:r>
      <w:r>
        <w:rPr>
          <w:color w:val="231F20"/>
          <w:spacing w:val="-9"/>
        </w:rPr>
        <w:t> </w:t>
      </w:r>
      <w:r>
        <w:rPr>
          <w:color w:val="231F20"/>
        </w:rPr>
        <w:t>5.</w:t>
      </w:r>
    </w:p>
    <w:p>
      <w:pPr>
        <w:pStyle w:val="Heading2"/>
        <w:spacing w:before="102"/>
        <w:rPr>
          <w:i/>
        </w:rPr>
      </w:pPr>
      <w:r>
        <w:rPr>
          <w:b w:val="0"/>
          <w:i w:val="0"/>
        </w:rPr>
        <w:br w:type="column"/>
      </w:r>
      <w:r>
        <w:rPr>
          <w:i/>
          <w:color w:val="2A2C75"/>
          <w:w w:val="105"/>
        </w:rPr>
        <w:t>Treatment procedure and assessments</w:t>
      </w:r>
    </w:p>
    <w:p>
      <w:pPr>
        <w:pStyle w:val="BodyText"/>
        <w:spacing w:line="249" w:lineRule="auto" w:before="120"/>
        <w:ind w:left="120" w:right="118"/>
        <w:jc w:val="both"/>
      </w:pPr>
      <w:r>
        <w:rPr>
          <w:color w:val="231F20"/>
        </w:rPr>
        <w:t>Fractional</w:t>
      </w:r>
      <w:r>
        <w:rPr>
          <w:color w:val="231F20"/>
          <w:spacing w:val="-5"/>
        </w:rPr>
        <w:t> </w:t>
      </w:r>
      <w:r>
        <w:rPr>
          <w:color w:val="231F20"/>
        </w:rPr>
        <w:t>resurfacing</w:t>
      </w:r>
      <w:r>
        <w:rPr>
          <w:color w:val="231F20"/>
          <w:spacing w:val="-5"/>
        </w:rPr>
        <w:t> </w:t>
      </w:r>
      <w:r>
        <w:rPr>
          <w:color w:val="231F20"/>
        </w:rPr>
        <w:t>treatments</w:t>
      </w:r>
      <w:r>
        <w:rPr>
          <w:color w:val="231F20"/>
          <w:spacing w:val="-5"/>
        </w:rPr>
        <w:t> </w:t>
      </w:r>
      <w:r>
        <w:rPr>
          <w:color w:val="231F20"/>
        </w:rPr>
        <w:t>by</w:t>
      </w:r>
      <w:r>
        <w:rPr>
          <w:color w:val="231F20"/>
          <w:spacing w:val="-4"/>
        </w:rPr>
        <w:t> </w:t>
      </w:r>
      <w:r>
        <w:rPr>
          <w:color w:val="231F20"/>
        </w:rPr>
        <w:t>the</w:t>
      </w:r>
      <w:r>
        <w:rPr>
          <w:color w:val="231F20"/>
          <w:spacing w:val="-5"/>
        </w:rPr>
        <w:t> </w:t>
      </w:r>
      <w:r>
        <w:rPr>
          <w:color w:val="231F20"/>
        </w:rPr>
        <w:t>Tixel</w:t>
      </w:r>
      <w:r>
        <w:rPr>
          <w:color w:val="231F20"/>
          <w:spacing w:val="-5"/>
        </w:rPr>
        <w:t> </w:t>
      </w:r>
      <w:r>
        <w:rPr>
          <w:color w:val="231F20"/>
        </w:rPr>
        <w:t>device</w:t>
      </w:r>
      <w:r>
        <w:rPr>
          <w:color w:val="231F20"/>
          <w:spacing w:val="-4"/>
        </w:rPr>
        <w:t> have</w:t>
      </w:r>
      <w:r>
        <w:rPr>
          <w:color w:val="231F20"/>
          <w:spacing w:val="-11"/>
        </w:rPr>
        <w:t> </w:t>
      </w:r>
      <w:r>
        <w:rPr>
          <w:color w:val="231F20"/>
        </w:rPr>
        <w:t>been </w:t>
      </w:r>
      <w:r>
        <w:rPr>
          <w:color w:val="231F20"/>
          <w:spacing w:val="-3"/>
        </w:rPr>
        <w:t>performed </w:t>
      </w:r>
      <w:r>
        <w:rPr>
          <w:color w:val="231F20"/>
          <w:spacing w:val="-4"/>
        </w:rPr>
        <w:t>by </w:t>
      </w:r>
      <w:r>
        <w:rPr>
          <w:color w:val="231F20"/>
          <w:spacing w:val="-3"/>
        </w:rPr>
        <w:t>two </w:t>
      </w:r>
      <w:r>
        <w:rPr>
          <w:color w:val="231F20"/>
          <w:spacing w:val="-4"/>
        </w:rPr>
        <w:t>independent investigator-initiated</w:t>
      </w:r>
      <w:r>
        <w:rPr>
          <w:color w:val="231F20"/>
          <w:spacing w:val="3"/>
        </w:rPr>
        <w:t> </w:t>
      </w:r>
      <w:r>
        <w:rPr>
          <w:color w:val="231F20"/>
        </w:rPr>
        <w:t>groups.</w:t>
      </w:r>
    </w:p>
    <w:p>
      <w:pPr>
        <w:pStyle w:val="BodyText"/>
        <w:spacing w:line="247" w:lineRule="auto" w:before="1"/>
        <w:ind w:left="120" w:right="117" w:firstLine="240"/>
        <w:jc w:val="both"/>
      </w:pPr>
      <w:r>
        <w:rPr>
          <w:color w:val="231F20"/>
          <w:spacing w:val="-3"/>
        </w:rPr>
        <w:t>Group </w:t>
      </w:r>
      <w:r>
        <w:rPr>
          <w:color w:val="231F20"/>
        </w:rPr>
        <w:t>1 enrolled 10 female subjects for wrinkle reduction mainly on the periorbital and perioral regions. Eight</w:t>
      </w:r>
      <w:r>
        <w:rPr>
          <w:color w:val="231F20"/>
          <w:spacing w:val="-24"/>
        </w:rPr>
        <w:t> </w:t>
      </w:r>
      <w:r>
        <w:rPr>
          <w:color w:val="231F20"/>
        </w:rPr>
        <w:t>completed the whole treatment procedure and 2 dropped for non-safety- related reasons. Subjects were between the ages of 42 and 65 years and with a Fitzpatrick Skin </w:t>
      </w:r>
      <w:r>
        <w:rPr>
          <w:color w:val="231F20"/>
          <w:spacing w:val="-4"/>
        </w:rPr>
        <w:t>Type </w:t>
      </w:r>
      <w:r>
        <w:rPr>
          <w:color w:val="231F20"/>
        </w:rPr>
        <w:t>of </w:t>
      </w:r>
      <w:r>
        <w:rPr>
          <w:color w:val="231F20"/>
          <w:spacing w:val="-5"/>
        </w:rPr>
        <w:t>II–IV. </w:t>
      </w:r>
      <w:r>
        <w:rPr>
          <w:color w:val="231F20"/>
        </w:rPr>
        <w:t>The treatment included 3 treatment sessions 35 days apart with 1–6 months follow-up after the third session. The full face (</w:t>
      </w:r>
      <w:r>
        <w:rPr>
          <w:rFonts w:ascii="Palatino Linotype" w:hAnsi="Palatino Linotype"/>
          <w:i/>
          <w:color w:val="231F20"/>
        </w:rPr>
        <w:t>n </w:t>
      </w:r>
      <w:r>
        <w:rPr>
          <w:rFonts w:ascii="PMingLiU" w:hAnsi="PMingLiU"/>
          <w:color w:val="231F20"/>
        </w:rPr>
        <w:t> </w:t>
      </w:r>
      <w:r>
        <w:rPr>
          <w:color w:val="231F20"/>
        </w:rPr>
        <w:t>1),</w:t>
      </w:r>
      <w:r>
        <w:rPr>
          <w:color w:val="231F20"/>
          <w:spacing w:val="11"/>
        </w:rPr>
        <w:t> </w:t>
      </w:r>
      <w:r>
        <w:rPr>
          <w:color w:val="231F20"/>
        </w:rPr>
        <w:t>perior-</w:t>
      </w:r>
    </w:p>
    <w:p>
      <w:pPr>
        <w:pStyle w:val="BodyText"/>
        <w:spacing w:line="214" w:lineRule="exact"/>
        <w:ind w:left="120"/>
        <w:jc w:val="both"/>
      </w:pPr>
      <w:r>
        <w:rPr>
          <w:color w:val="231F20"/>
        </w:rPr>
        <w:t>bital</w:t>
      </w:r>
      <w:r>
        <w:rPr>
          <w:color w:val="231F20"/>
          <w:spacing w:val="-11"/>
        </w:rPr>
        <w:t> </w:t>
      </w:r>
      <w:r>
        <w:rPr>
          <w:color w:val="231F20"/>
        </w:rPr>
        <w:t>area</w:t>
      </w:r>
      <w:r>
        <w:rPr>
          <w:color w:val="231F20"/>
          <w:spacing w:val="-11"/>
        </w:rPr>
        <w:t> </w:t>
      </w:r>
      <w:r>
        <w:rPr>
          <w:color w:val="231F20"/>
        </w:rPr>
        <w:t>(</w:t>
      </w:r>
      <w:r>
        <w:rPr>
          <w:rFonts w:ascii="Palatino Linotype" w:hAnsi="Palatino Linotype"/>
          <w:i/>
          <w:color w:val="231F20"/>
        </w:rPr>
        <w:t>n</w:t>
      </w:r>
      <w:r>
        <w:rPr>
          <w:rFonts w:ascii="Palatino Linotype" w:hAnsi="Palatino Linotype"/>
          <w:i/>
          <w:color w:val="231F20"/>
          <w:spacing w:val="-27"/>
        </w:rPr>
        <w:t> </w:t>
      </w:r>
      <w:r>
        <w:rPr>
          <w:rFonts w:ascii="PMingLiU" w:hAnsi="PMingLiU"/>
          <w:color w:val="231F20"/>
        </w:rPr>
        <w:t></w:t>
      </w:r>
      <w:r>
        <w:rPr>
          <w:rFonts w:ascii="PMingLiU" w:hAnsi="PMingLiU"/>
          <w:color w:val="231F20"/>
          <w:spacing w:val="-30"/>
        </w:rPr>
        <w:t> </w:t>
      </w:r>
      <w:r>
        <w:rPr>
          <w:color w:val="231F20"/>
        </w:rPr>
        <w:t>6),</w:t>
      </w:r>
      <w:r>
        <w:rPr>
          <w:color w:val="231F20"/>
          <w:spacing w:val="-10"/>
        </w:rPr>
        <w:t> </w:t>
      </w:r>
      <w:r>
        <w:rPr>
          <w:color w:val="231F20"/>
        </w:rPr>
        <w:t>and/or</w:t>
      </w:r>
      <w:r>
        <w:rPr>
          <w:color w:val="231F20"/>
          <w:spacing w:val="-11"/>
        </w:rPr>
        <w:t> </w:t>
      </w:r>
      <w:r>
        <w:rPr>
          <w:color w:val="231F20"/>
        </w:rPr>
        <w:t>perioral</w:t>
      </w:r>
      <w:r>
        <w:rPr>
          <w:color w:val="231F20"/>
          <w:spacing w:val="-10"/>
        </w:rPr>
        <w:t> </w:t>
      </w:r>
      <w:r>
        <w:rPr>
          <w:color w:val="231F20"/>
        </w:rPr>
        <w:t>area</w:t>
      </w:r>
      <w:r>
        <w:rPr>
          <w:color w:val="231F20"/>
          <w:spacing w:val="-11"/>
        </w:rPr>
        <w:t> </w:t>
      </w:r>
      <w:r>
        <w:rPr>
          <w:color w:val="231F20"/>
        </w:rPr>
        <w:t>(</w:t>
      </w:r>
      <w:r>
        <w:rPr>
          <w:rFonts w:ascii="Palatino Linotype" w:hAnsi="Palatino Linotype"/>
          <w:i/>
          <w:color w:val="231F20"/>
        </w:rPr>
        <w:t>n</w:t>
      </w:r>
      <w:r>
        <w:rPr>
          <w:rFonts w:ascii="Palatino Linotype" w:hAnsi="Palatino Linotype"/>
          <w:i/>
          <w:color w:val="231F20"/>
          <w:spacing w:val="-27"/>
        </w:rPr>
        <w:t> </w:t>
      </w:r>
      <w:r>
        <w:rPr>
          <w:rFonts w:ascii="PMingLiU" w:hAnsi="PMingLiU"/>
          <w:color w:val="231F20"/>
        </w:rPr>
        <w:t></w:t>
      </w:r>
      <w:r>
        <w:rPr>
          <w:rFonts w:ascii="PMingLiU" w:hAnsi="PMingLiU"/>
          <w:color w:val="231F20"/>
          <w:spacing w:val="-30"/>
        </w:rPr>
        <w:t> </w:t>
      </w:r>
      <w:r>
        <w:rPr>
          <w:color w:val="231F20"/>
        </w:rPr>
        <w:t>5)</w:t>
      </w:r>
      <w:r>
        <w:rPr>
          <w:color w:val="231F20"/>
          <w:spacing w:val="-10"/>
        </w:rPr>
        <w:t> </w:t>
      </w:r>
      <w:r>
        <w:rPr>
          <w:color w:val="231F20"/>
        </w:rPr>
        <w:t>were</w:t>
      </w:r>
      <w:r>
        <w:rPr>
          <w:color w:val="231F20"/>
          <w:spacing w:val="-11"/>
        </w:rPr>
        <w:t> </w:t>
      </w:r>
      <w:r>
        <w:rPr>
          <w:color w:val="231F20"/>
        </w:rPr>
        <w:t>treated</w:t>
      </w:r>
      <w:r>
        <w:rPr>
          <w:color w:val="231F20"/>
          <w:spacing w:val="-10"/>
        </w:rPr>
        <w:t> </w:t>
      </w:r>
      <w:r>
        <w:rPr>
          <w:color w:val="231F20"/>
        </w:rPr>
        <w:t>with</w:t>
      </w:r>
    </w:p>
    <w:p>
      <w:pPr>
        <w:pStyle w:val="BodyText"/>
        <w:spacing w:line="217" w:lineRule="exact"/>
        <w:ind w:left="120"/>
        <w:jc w:val="both"/>
      </w:pPr>
      <w:r>
        <w:rPr>
          <w:color w:val="231F20"/>
        </w:rPr>
        <w:t>the</w:t>
      </w:r>
      <w:r>
        <w:rPr>
          <w:color w:val="231F20"/>
          <w:spacing w:val="14"/>
        </w:rPr>
        <w:t> </w:t>
      </w:r>
      <w:r>
        <w:rPr>
          <w:color w:val="231F20"/>
        </w:rPr>
        <w:t>Tixel</w:t>
      </w:r>
      <w:r>
        <w:rPr>
          <w:color w:val="231F20"/>
          <w:spacing w:val="15"/>
        </w:rPr>
        <w:t> </w:t>
      </w:r>
      <w:r>
        <w:rPr>
          <w:color w:val="231F20"/>
        </w:rPr>
        <w:t>device</w:t>
      </w:r>
      <w:r>
        <w:rPr>
          <w:color w:val="231F20"/>
          <w:spacing w:val="15"/>
        </w:rPr>
        <w:t> </w:t>
      </w:r>
      <w:r>
        <w:rPr>
          <w:color w:val="231F20"/>
        </w:rPr>
        <w:t>using</w:t>
      </w:r>
      <w:r>
        <w:rPr>
          <w:color w:val="231F20"/>
          <w:spacing w:val="15"/>
        </w:rPr>
        <w:t> </w:t>
      </w:r>
      <w:r>
        <w:rPr>
          <w:color w:val="231F20"/>
        </w:rPr>
        <w:t>either</w:t>
      </w:r>
      <w:r>
        <w:rPr>
          <w:color w:val="231F20"/>
          <w:spacing w:val="14"/>
        </w:rPr>
        <w:t> </w:t>
      </w:r>
      <w:r>
        <w:rPr>
          <w:color w:val="231F20"/>
        </w:rPr>
        <w:t>the</w:t>
      </w:r>
      <w:r>
        <w:rPr>
          <w:color w:val="231F20"/>
          <w:spacing w:val="15"/>
        </w:rPr>
        <w:t> </w:t>
      </w:r>
      <w:r>
        <w:rPr>
          <w:color w:val="231F20"/>
        </w:rPr>
        <w:t>D</w:t>
      </w:r>
      <w:r>
        <w:rPr>
          <w:color w:val="231F20"/>
          <w:spacing w:val="15"/>
        </w:rPr>
        <w:t> </w:t>
      </w:r>
      <w:r>
        <w:rPr>
          <w:color w:val="231F20"/>
        </w:rPr>
        <w:t>tip</w:t>
      </w:r>
      <w:r>
        <w:rPr>
          <w:color w:val="231F20"/>
          <w:spacing w:val="15"/>
        </w:rPr>
        <w:t> </w:t>
      </w:r>
      <w:r>
        <w:rPr>
          <w:color w:val="231F20"/>
        </w:rPr>
        <w:t>(14-ms</w:t>
      </w:r>
      <w:r>
        <w:rPr>
          <w:color w:val="231F20"/>
          <w:spacing w:val="15"/>
        </w:rPr>
        <w:t> </w:t>
      </w:r>
      <w:r>
        <w:rPr>
          <w:color w:val="231F20"/>
        </w:rPr>
        <w:t>single</w:t>
      </w:r>
      <w:r>
        <w:rPr>
          <w:color w:val="231F20"/>
          <w:spacing w:val="14"/>
        </w:rPr>
        <w:t> </w:t>
      </w:r>
      <w:r>
        <w:rPr>
          <w:color w:val="231F20"/>
        </w:rPr>
        <w:t>pulse</w:t>
      </w:r>
      <w:r>
        <w:rPr>
          <w:color w:val="231F20"/>
          <w:spacing w:val="15"/>
        </w:rPr>
        <w:t> </w:t>
      </w:r>
      <w:r>
        <w:rPr>
          <w:color w:val="231F20"/>
        </w:rPr>
        <w:t>or</w:t>
      </w:r>
    </w:p>
    <w:p>
      <w:pPr>
        <w:pStyle w:val="BodyText"/>
        <w:spacing w:line="247" w:lineRule="auto" w:before="10"/>
        <w:ind w:left="120" w:right="117"/>
        <w:jc w:val="both"/>
      </w:pPr>
      <w:r>
        <w:rPr>
          <w:color w:val="231F20"/>
        </w:rPr>
        <w:t>9-ms double pulse) or the S tip (9-ms single pulse). This pro- spective study was assessed by the </w:t>
      </w:r>
      <w:r>
        <w:rPr>
          <w:color w:val="231F20"/>
          <w:spacing w:val="-3"/>
        </w:rPr>
        <w:t>investigator. </w:t>
      </w:r>
      <w:r>
        <w:rPr>
          <w:color w:val="231F20"/>
        </w:rPr>
        <w:t>Each treatment session and follow-up session included evaluation of the skin complexion, the </w:t>
      </w:r>
      <w:r>
        <w:rPr>
          <w:color w:val="231F20"/>
          <w:spacing w:val="-3"/>
        </w:rPr>
        <w:t>Fitzpatrick’s </w:t>
      </w:r>
      <w:r>
        <w:rPr>
          <w:color w:val="231F20"/>
        </w:rPr>
        <w:t>wrinkle scoring, pain level of the treatment, downtime, and time to clearance of erythema. Face photography at 0</w:t>
      </w:r>
      <w:r>
        <w:rPr>
          <w:color w:val="231F20"/>
          <w:position w:val="7"/>
          <w:sz w:val="14"/>
        </w:rPr>
        <w:t>o</w:t>
      </w:r>
      <w:r>
        <w:rPr>
          <w:color w:val="231F20"/>
        </w:rPr>
        <w:t>, 90</w:t>
      </w:r>
      <w:r>
        <w:rPr>
          <w:color w:val="231F20"/>
          <w:position w:val="7"/>
          <w:sz w:val="14"/>
        </w:rPr>
        <w:t>o </w:t>
      </w:r>
      <w:r>
        <w:rPr>
          <w:color w:val="231F20"/>
        </w:rPr>
        <w:t>right, and 90</w:t>
      </w:r>
      <w:r>
        <w:rPr>
          <w:color w:val="231F20"/>
          <w:position w:val="7"/>
          <w:sz w:val="14"/>
        </w:rPr>
        <w:t>o </w:t>
      </w:r>
      <w:r>
        <w:rPr>
          <w:color w:val="231F20"/>
        </w:rPr>
        <w:t>left was performed with  a</w:t>
      </w:r>
      <w:r>
        <w:rPr>
          <w:color w:val="231F20"/>
          <w:spacing w:val="-5"/>
        </w:rPr>
        <w:t> </w:t>
      </w:r>
      <w:r>
        <w:rPr>
          <w:color w:val="231F20"/>
        </w:rPr>
        <w:t>Nikon</w:t>
      </w:r>
      <w:r>
        <w:rPr>
          <w:color w:val="231F20"/>
          <w:spacing w:val="-4"/>
        </w:rPr>
        <w:t> </w:t>
      </w:r>
      <w:r>
        <w:rPr>
          <w:color w:val="231F20"/>
        </w:rPr>
        <w:t>D7100</w:t>
      </w:r>
      <w:r>
        <w:rPr>
          <w:color w:val="231F20"/>
          <w:spacing w:val="-4"/>
        </w:rPr>
        <w:t> </w:t>
      </w:r>
      <w:r>
        <w:rPr>
          <w:color w:val="231F20"/>
        </w:rPr>
        <w:t>camera</w:t>
      </w:r>
      <w:r>
        <w:rPr>
          <w:color w:val="231F20"/>
          <w:spacing w:val="-5"/>
        </w:rPr>
        <w:t> </w:t>
      </w:r>
      <w:r>
        <w:rPr>
          <w:color w:val="231F20"/>
        </w:rPr>
        <w:t>before</w:t>
      </w:r>
      <w:r>
        <w:rPr>
          <w:color w:val="231F20"/>
          <w:spacing w:val="-4"/>
        </w:rPr>
        <w:t> </w:t>
      </w:r>
      <w:r>
        <w:rPr>
          <w:color w:val="231F20"/>
        </w:rPr>
        <w:t>and</w:t>
      </w:r>
      <w:r>
        <w:rPr>
          <w:color w:val="231F20"/>
          <w:spacing w:val="-4"/>
        </w:rPr>
        <w:t> </w:t>
      </w:r>
      <w:r>
        <w:rPr>
          <w:color w:val="231F20"/>
        </w:rPr>
        <w:t>after</w:t>
      </w:r>
      <w:r>
        <w:rPr>
          <w:color w:val="231F20"/>
          <w:spacing w:val="-5"/>
        </w:rPr>
        <w:t> </w:t>
      </w:r>
      <w:r>
        <w:rPr>
          <w:color w:val="231F20"/>
        </w:rPr>
        <w:t>each</w:t>
      </w:r>
      <w:r>
        <w:rPr>
          <w:color w:val="231F20"/>
          <w:spacing w:val="-4"/>
        </w:rPr>
        <w:t> </w:t>
      </w:r>
      <w:r>
        <w:rPr>
          <w:color w:val="231F20"/>
        </w:rPr>
        <w:t>session.</w:t>
      </w:r>
      <w:r>
        <w:rPr>
          <w:color w:val="231F20"/>
          <w:spacing w:val="-4"/>
        </w:rPr>
        <w:t> </w:t>
      </w:r>
      <w:r>
        <w:rPr>
          <w:color w:val="231F20"/>
        </w:rPr>
        <w:t>Subjects’ satisfaction</w:t>
      </w:r>
      <w:r>
        <w:rPr>
          <w:color w:val="231F20"/>
          <w:spacing w:val="-11"/>
        </w:rPr>
        <w:t> </w:t>
      </w:r>
      <w:r>
        <w:rPr>
          <w:color w:val="231F20"/>
        </w:rPr>
        <w:t>was</w:t>
      </w:r>
      <w:r>
        <w:rPr>
          <w:color w:val="231F20"/>
          <w:spacing w:val="-11"/>
        </w:rPr>
        <w:t> </w:t>
      </w:r>
      <w:r>
        <w:rPr>
          <w:color w:val="231F20"/>
        </w:rPr>
        <w:t>assessed</w:t>
      </w:r>
      <w:r>
        <w:rPr>
          <w:color w:val="231F20"/>
          <w:spacing w:val="-10"/>
        </w:rPr>
        <w:t> </w:t>
      </w:r>
      <w:r>
        <w:rPr>
          <w:color w:val="231F20"/>
        </w:rPr>
        <w:t>after</w:t>
      </w:r>
      <w:r>
        <w:rPr>
          <w:color w:val="231F20"/>
          <w:spacing w:val="-11"/>
        </w:rPr>
        <w:t> </w:t>
      </w:r>
      <w:r>
        <w:rPr>
          <w:color w:val="231F20"/>
        </w:rPr>
        <w:t>each</w:t>
      </w:r>
      <w:r>
        <w:rPr>
          <w:color w:val="231F20"/>
          <w:spacing w:val="-10"/>
        </w:rPr>
        <w:t> </w:t>
      </w:r>
      <w:r>
        <w:rPr>
          <w:color w:val="231F20"/>
        </w:rPr>
        <w:t>session</w:t>
      </w:r>
      <w:r>
        <w:rPr>
          <w:color w:val="231F20"/>
          <w:spacing w:val="-11"/>
        </w:rPr>
        <w:t> </w:t>
      </w:r>
      <w:r>
        <w:rPr>
          <w:color w:val="231F20"/>
        </w:rPr>
        <w:t>via</w:t>
      </w:r>
      <w:r>
        <w:rPr>
          <w:color w:val="231F20"/>
          <w:spacing w:val="-11"/>
        </w:rPr>
        <w:t> </w:t>
      </w:r>
      <w:r>
        <w:rPr>
          <w:color w:val="231F20"/>
        </w:rPr>
        <w:t>questionnaire.</w:t>
      </w:r>
    </w:p>
    <w:p>
      <w:pPr>
        <w:pStyle w:val="BodyText"/>
        <w:spacing w:line="247" w:lineRule="auto" w:before="11"/>
        <w:ind w:left="120" w:right="117" w:firstLine="240"/>
        <w:jc w:val="both"/>
      </w:pPr>
      <w:r>
        <w:rPr>
          <w:color w:val="231F20"/>
          <w:spacing w:val="-3"/>
        </w:rPr>
        <w:t>Group</w:t>
      </w:r>
      <w:r>
        <w:rPr>
          <w:color w:val="231F20"/>
          <w:spacing w:val="-14"/>
        </w:rPr>
        <w:t> </w:t>
      </w:r>
      <w:r>
        <w:rPr>
          <w:color w:val="231F20"/>
        </w:rPr>
        <w:t>2</w:t>
      </w:r>
      <w:r>
        <w:rPr>
          <w:color w:val="231F20"/>
          <w:spacing w:val="-13"/>
        </w:rPr>
        <w:t> </w:t>
      </w:r>
      <w:r>
        <w:rPr>
          <w:color w:val="231F20"/>
        </w:rPr>
        <w:t>enrolled</w:t>
      </w:r>
      <w:r>
        <w:rPr>
          <w:color w:val="231F20"/>
          <w:spacing w:val="-14"/>
        </w:rPr>
        <w:t> </w:t>
      </w:r>
      <w:r>
        <w:rPr>
          <w:color w:val="231F20"/>
        </w:rPr>
        <w:t>23</w:t>
      </w:r>
      <w:r>
        <w:rPr>
          <w:color w:val="231F20"/>
          <w:spacing w:val="-13"/>
        </w:rPr>
        <w:t> </w:t>
      </w:r>
      <w:r>
        <w:rPr>
          <w:color w:val="231F20"/>
        </w:rPr>
        <w:t>female</w:t>
      </w:r>
      <w:r>
        <w:rPr>
          <w:color w:val="231F20"/>
          <w:spacing w:val="-14"/>
        </w:rPr>
        <w:t> </w:t>
      </w:r>
      <w:r>
        <w:rPr>
          <w:color w:val="231F20"/>
        </w:rPr>
        <w:t>subjects.</w:t>
      </w:r>
      <w:r>
        <w:rPr>
          <w:color w:val="231F20"/>
          <w:spacing w:val="-13"/>
        </w:rPr>
        <w:t> </w:t>
      </w:r>
      <w:r>
        <w:rPr>
          <w:color w:val="231F20"/>
        </w:rPr>
        <w:t>18</w:t>
      </w:r>
      <w:r>
        <w:rPr>
          <w:color w:val="231F20"/>
          <w:spacing w:val="-14"/>
        </w:rPr>
        <w:t> </w:t>
      </w:r>
      <w:r>
        <w:rPr>
          <w:color w:val="231F20"/>
        </w:rPr>
        <w:t>completed</w:t>
      </w:r>
      <w:r>
        <w:rPr>
          <w:color w:val="231F20"/>
          <w:spacing w:val="-13"/>
        </w:rPr>
        <w:t> </w:t>
      </w:r>
      <w:r>
        <w:rPr>
          <w:color w:val="231F20"/>
        </w:rPr>
        <w:t>the</w:t>
      </w:r>
      <w:r>
        <w:rPr>
          <w:color w:val="231F20"/>
          <w:spacing w:val="-13"/>
        </w:rPr>
        <w:t> </w:t>
      </w:r>
      <w:r>
        <w:rPr>
          <w:color w:val="231F20"/>
        </w:rPr>
        <w:t>whole treatment procedure and 5 dropped for non-safety-related rea- sons. Subjects were between the ages of 50 and 75 years and with a Fitzpatrick </w:t>
      </w:r>
      <w:r>
        <w:rPr>
          <w:color w:val="231F20"/>
          <w:spacing w:val="-3"/>
        </w:rPr>
        <w:t>Skin </w:t>
      </w:r>
      <w:r>
        <w:rPr>
          <w:color w:val="231F20"/>
          <w:spacing w:val="-4"/>
        </w:rPr>
        <w:t>Phototype </w:t>
      </w:r>
      <w:r>
        <w:rPr>
          <w:color w:val="231F20"/>
          <w:spacing w:val="-3"/>
        </w:rPr>
        <w:t>of </w:t>
      </w:r>
      <w:r>
        <w:rPr>
          <w:color w:val="231F20"/>
          <w:spacing w:val="-8"/>
        </w:rPr>
        <w:t>II–IV. </w:t>
      </w:r>
      <w:r>
        <w:rPr>
          <w:color w:val="231F20"/>
          <w:spacing w:val="-4"/>
        </w:rPr>
        <w:t>Seventeen </w:t>
      </w:r>
      <w:r>
        <w:rPr>
          <w:color w:val="231F20"/>
          <w:spacing w:val="-3"/>
        </w:rPr>
        <w:t>subjects </w:t>
      </w:r>
      <w:r>
        <w:rPr>
          <w:color w:val="231F20"/>
          <w:spacing w:val="-4"/>
        </w:rPr>
        <w:t>presented </w:t>
      </w:r>
      <w:r>
        <w:rPr>
          <w:color w:val="231F20"/>
          <w:spacing w:val="3"/>
        </w:rPr>
        <w:t>mild-to-moderate </w:t>
      </w:r>
      <w:r>
        <w:rPr>
          <w:color w:val="231F20"/>
          <w:spacing w:val="2"/>
        </w:rPr>
        <w:t>photodamage. The treatment </w:t>
      </w:r>
      <w:r>
        <w:rPr>
          <w:color w:val="231F20"/>
        </w:rPr>
        <w:t>included 3 full-face treatment sessions 1–2 months apart with 2 follow-up visits at 1–2 months and 3–4 months after the</w:t>
      </w:r>
      <w:r>
        <w:rPr>
          <w:color w:val="231F20"/>
          <w:spacing w:val="-31"/>
        </w:rPr>
        <w:t> </w:t>
      </w:r>
      <w:r>
        <w:rPr>
          <w:color w:val="231F20"/>
        </w:rPr>
        <w:t>third session. The full-face treatment (</w:t>
      </w:r>
      <w:r>
        <w:rPr>
          <w:rFonts w:ascii="Palatino Linotype" w:hAnsi="Palatino Linotype"/>
          <w:i/>
          <w:color w:val="231F20"/>
        </w:rPr>
        <w:t>n </w:t>
      </w:r>
      <w:r>
        <w:rPr>
          <w:rFonts w:ascii="PMingLiU" w:hAnsi="PMingLiU"/>
          <w:color w:val="231F20"/>
        </w:rPr>
        <w:t> </w:t>
      </w:r>
      <w:r>
        <w:rPr>
          <w:color w:val="231F20"/>
        </w:rPr>
        <w:t>18) was performed</w:t>
      </w:r>
      <w:r>
        <w:rPr>
          <w:color w:val="231F20"/>
          <w:spacing w:val="15"/>
        </w:rPr>
        <w:t> </w:t>
      </w:r>
      <w:r>
        <w:rPr>
          <w:color w:val="231F20"/>
        </w:rPr>
        <w:t>with</w:t>
      </w:r>
    </w:p>
    <w:p>
      <w:pPr>
        <w:pStyle w:val="BodyText"/>
        <w:spacing w:before="10"/>
        <w:rPr>
          <w:sz w:val="26"/>
        </w:rPr>
      </w:pPr>
      <w:r>
        <w:rPr/>
        <w:drawing>
          <wp:anchor distT="0" distB="0" distL="0" distR="0" allowOverlap="1" layoutInCell="1" locked="0" behindDoc="0" simplePos="0" relativeHeight="9">
            <wp:simplePos x="0" y="0"/>
            <wp:positionH relativeFrom="page">
              <wp:posOffset>4140055</wp:posOffset>
            </wp:positionH>
            <wp:positionV relativeFrom="paragraph">
              <wp:posOffset>221223</wp:posOffset>
            </wp:positionV>
            <wp:extent cx="2800635" cy="2090832"/>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6" cstate="print"/>
                    <a:stretch>
                      <a:fillRect/>
                    </a:stretch>
                  </pic:blipFill>
                  <pic:spPr>
                    <a:xfrm>
                      <a:off x="0" y="0"/>
                      <a:ext cx="2800635" cy="2090832"/>
                    </a:xfrm>
                    <a:prstGeom prst="rect">
                      <a:avLst/>
                    </a:prstGeom>
                  </pic:spPr>
                </pic:pic>
              </a:graphicData>
            </a:graphic>
          </wp:anchor>
        </w:drawing>
      </w:r>
    </w:p>
    <w:p>
      <w:pPr>
        <w:spacing w:line="254" w:lineRule="auto" w:before="191"/>
        <w:ind w:left="120" w:right="117" w:firstLine="0"/>
        <w:jc w:val="both"/>
        <w:rPr>
          <w:rFonts w:ascii="Arial Narrow"/>
          <w:sz w:val="16"/>
        </w:rPr>
      </w:pPr>
      <w:r>
        <w:rPr>
          <w:rFonts w:ascii="Calibri"/>
          <w:b/>
          <w:color w:val="2A2C75"/>
          <w:w w:val="110"/>
          <w:sz w:val="16"/>
        </w:rPr>
        <w:t>Figure 3. </w:t>
      </w:r>
      <w:r>
        <w:rPr>
          <w:rFonts w:ascii="Arial Narrow"/>
          <w:color w:val="231F20"/>
          <w:w w:val="110"/>
          <w:sz w:val="16"/>
        </w:rPr>
        <w:t>microscope view of human skin immediately after treatment in which the array of coagulation points can be detected. parameters: d tip, 9-ms double pulse.</w:t>
      </w:r>
    </w:p>
    <w:p>
      <w:pPr>
        <w:spacing w:after="0" w:line="254" w:lineRule="auto"/>
        <w:jc w:val="both"/>
        <w:rPr>
          <w:rFonts w:ascii="Arial Narrow"/>
          <w:sz w:val="16"/>
        </w:rPr>
        <w:sectPr>
          <w:type w:val="continuous"/>
          <w:pgSz w:w="12240" w:h="15840"/>
          <w:pgMar w:top="740" w:bottom="280" w:left="840" w:right="840"/>
          <w:cols w:num="2" w:equalWidth="0">
            <w:col w:w="5202" w:space="78"/>
            <w:col w:w="5280"/>
          </w:cols>
        </w:sectPr>
      </w:pPr>
    </w:p>
    <w:p>
      <w:pPr>
        <w:pStyle w:val="BodyText"/>
        <w:spacing w:before="9"/>
        <w:rPr>
          <w:rFonts w:ascii="Arial Narrow"/>
          <w:sz w:val="12"/>
        </w:rPr>
      </w:pPr>
    </w:p>
    <w:p>
      <w:pPr>
        <w:spacing w:after="0"/>
        <w:rPr>
          <w:rFonts w:ascii="Arial Narrow"/>
          <w:sz w:val="12"/>
        </w:rPr>
        <w:sectPr>
          <w:pgSz w:w="12240" w:h="15840"/>
          <w:pgMar w:header="500" w:footer="0" w:top="740" w:bottom="280" w:left="840" w:right="840"/>
        </w:sectPr>
      </w:pPr>
    </w:p>
    <w:p>
      <w:pPr>
        <w:pStyle w:val="BodyText"/>
        <w:spacing w:before="1"/>
        <w:rPr>
          <w:rFonts w:ascii="Arial Narrow"/>
          <w:sz w:val="23"/>
        </w:rPr>
      </w:pPr>
    </w:p>
    <w:p>
      <w:pPr>
        <w:pStyle w:val="BodyText"/>
        <w:ind w:left="394"/>
        <w:rPr>
          <w:rFonts w:ascii="Arial Narrow"/>
        </w:rPr>
      </w:pPr>
      <w:r>
        <w:rPr>
          <w:rFonts w:ascii="Arial Narrow"/>
        </w:rPr>
        <w:drawing>
          <wp:inline distT="0" distB="0" distL="0" distR="0">
            <wp:extent cx="2855380" cy="1094231"/>
            <wp:effectExtent l="0" t="0" r="0" b="0"/>
            <wp:docPr id="17" name="image10.jpeg"/>
            <wp:cNvGraphicFramePr>
              <a:graphicFrameLocks noChangeAspect="1"/>
            </wp:cNvGraphicFramePr>
            <a:graphic>
              <a:graphicData uri="http://schemas.openxmlformats.org/drawingml/2006/picture">
                <pic:pic>
                  <pic:nvPicPr>
                    <pic:cNvPr id="18" name="image10.jpeg"/>
                    <pic:cNvPicPr/>
                  </pic:nvPicPr>
                  <pic:blipFill>
                    <a:blip r:embed="rId17" cstate="print"/>
                    <a:stretch>
                      <a:fillRect/>
                    </a:stretch>
                  </pic:blipFill>
                  <pic:spPr>
                    <a:xfrm>
                      <a:off x="0" y="0"/>
                      <a:ext cx="2855380" cy="1094231"/>
                    </a:xfrm>
                    <a:prstGeom prst="rect">
                      <a:avLst/>
                    </a:prstGeom>
                  </pic:spPr>
                </pic:pic>
              </a:graphicData>
            </a:graphic>
          </wp:inline>
        </w:drawing>
      </w:r>
      <w:r>
        <w:rPr>
          <w:rFonts w:ascii="Arial Narrow"/>
        </w:rPr>
      </w:r>
    </w:p>
    <w:p>
      <w:pPr>
        <w:pStyle w:val="BodyText"/>
        <w:spacing w:before="3"/>
        <w:rPr>
          <w:rFonts w:ascii="Arial Narrow"/>
          <w:sz w:val="14"/>
        </w:rPr>
      </w:pPr>
    </w:p>
    <w:p>
      <w:pPr>
        <w:spacing w:line="256" w:lineRule="auto" w:before="1"/>
        <w:ind w:left="119" w:right="40" w:firstLine="0"/>
        <w:jc w:val="both"/>
        <w:rPr>
          <w:rFonts w:ascii="Arial Narrow"/>
          <w:sz w:val="16"/>
        </w:rPr>
      </w:pPr>
      <w:bookmarkStart w:name="_bookmark4" w:id="5"/>
      <w:bookmarkEnd w:id="5"/>
      <w:r>
        <w:rPr/>
      </w:r>
      <w:r>
        <w:rPr>
          <w:rFonts w:ascii="Calibri"/>
          <w:b/>
          <w:color w:val="2A2C75"/>
          <w:w w:val="110"/>
          <w:sz w:val="16"/>
        </w:rPr>
        <w:t>Figure</w:t>
      </w:r>
      <w:r>
        <w:rPr>
          <w:rFonts w:ascii="Calibri"/>
          <w:b/>
          <w:color w:val="2A2C75"/>
          <w:spacing w:val="-8"/>
          <w:w w:val="110"/>
          <w:sz w:val="16"/>
        </w:rPr>
        <w:t> </w:t>
      </w:r>
      <w:r>
        <w:rPr>
          <w:rFonts w:ascii="Calibri"/>
          <w:b/>
          <w:color w:val="2A2C75"/>
          <w:w w:val="110"/>
          <w:sz w:val="16"/>
        </w:rPr>
        <w:t>4.</w:t>
      </w:r>
      <w:r>
        <w:rPr>
          <w:rFonts w:ascii="Calibri"/>
          <w:b/>
          <w:color w:val="2A2C75"/>
          <w:spacing w:val="28"/>
          <w:w w:val="110"/>
          <w:sz w:val="16"/>
        </w:rPr>
        <w:t> </w:t>
      </w:r>
      <w:r>
        <w:rPr>
          <w:rFonts w:ascii="Arial Narrow"/>
          <w:color w:val="231F20"/>
          <w:w w:val="110"/>
          <w:sz w:val="16"/>
        </w:rPr>
        <w:t>histopathology</w:t>
      </w:r>
      <w:r>
        <w:rPr>
          <w:rFonts w:ascii="Arial Narrow"/>
          <w:color w:val="231F20"/>
          <w:spacing w:val="-8"/>
          <w:w w:val="110"/>
          <w:sz w:val="16"/>
        </w:rPr>
        <w:t> </w:t>
      </w:r>
      <w:r>
        <w:rPr>
          <w:rFonts w:ascii="Arial Narrow"/>
          <w:color w:val="231F20"/>
          <w:w w:val="110"/>
          <w:sz w:val="16"/>
        </w:rPr>
        <w:t>of</w:t>
      </w:r>
      <w:r>
        <w:rPr>
          <w:rFonts w:ascii="Arial Narrow"/>
          <w:color w:val="231F20"/>
          <w:spacing w:val="-7"/>
          <w:w w:val="110"/>
          <w:sz w:val="16"/>
        </w:rPr>
        <w:t> </w:t>
      </w:r>
      <w:r>
        <w:rPr>
          <w:rFonts w:ascii="Arial Narrow"/>
          <w:color w:val="231F20"/>
          <w:w w:val="110"/>
          <w:sz w:val="16"/>
        </w:rPr>
        <w:t>(a)</w:t>
      </w:r>
      <w:r>
        <w:rPr>
          <w:rFonts w:ascii="Arial Narrow"/>
          <w:color w:val="231F20"/>
          <w:spacing w:val="-7"/>
          <w:w w:val="110"/>
          <w:sz w:val="16"/>
        </w:rPr>
        <w:t> </w:t>
      </w:r>
      <w:r>
        <w:rPr>
          <w:rFonts w:ascii="Arial Narrow"/>
          <w:color w:val="231F20"/>
          <w:w w:val="110"/>
          <w:sz w:val="16"/>
        </w:rPr>
        <w:t>laser</w:t>
      </w:r>
      <w:r>
        <w:rPr>
          <w:rFonts w:ascii="Arial Narrow"/>
          <w:color w:val="231F20"/>
          <w:spacing w:val="-8"/>
          <w:w w:val="110"/>
          <w:sz w:val="16"/>
        </w:rPr>
        <w:t> </w:t>
      </w:r>
      <w:r>
        <w:rPr>
          <w:rFonts w:ascii="Arial Narrow"/>
          <w:color w:val="231F20"/>
          <w:w w:val="110"/>
          <w:sz w:val="16"/>
        </w:rPr>
        <w:t>and</w:t>
      </w:r>
      <w:r>
        <w:rPr>
          <w:rFonts w:ascii="Arial Narrow"/>
          <w:color w:val="231F20"/>
          <w:spacing w:val="-7"/>
          <w:w w:val="110"/>
          <w:sz w:val="16"/>
        </w:rPr>
        <w:t> </w:t>
      </w:r>
      <w:r>
        <w:rPr>
          <w:rFonts w:ascii="Arial Narrow"/>
          <w:color w:val="231F20"/>
          <w:w w:val="110"/>
          <w:sz w:val="16"/>
        </w:rPr>
        <w:t>(B)</w:t>
      </w:r>
      <w:r>
        <w:rPr>
          <w:rFonts w:ascii="Arial Narrow"/>
          <w:color w:val="231F20"/>
          <w:spacing w:val="-13"/>
          <w:w w:val="110"/>
          <w:sz w:val="16"/>
        </w:rPr>
        <w:t> </w:t>
      </w:r>
      <w:r>
        <w:rPr>
          <w:rFonts w:ascii="Arial Narrow"/>
          <w:color w:val="231F20"/>
          <w:w w:val="110"/>
          <w:sz w:val="16"/>
        </w:rPr>
        <w:t>tixel</w:t>
      </w:r>
      <w:r>
        <w:rPr>
          <w:rFonts w:ascii="Arial Narrow"/>
          <w:color w:val="231F20"/>
          <w:spacing w:val="-7"/>
          <w:w w:val="110"/>
          <w:sz w:val="16"/>
        </w:rPr>
        <w:t> </w:t>
      </w:r>
      <w:r>
        <w:rPr>
          <w:rFonts w:ascii="Arial Narrow"/>
          <w:color w:val="231F20"/>
          <w:w w:val="110"/>
          <w:sz w:val="16"/>
        </w:rPr>
        <w:t>immediately</w:t>
      </w:r>
      <w:r>
        <w:rPr>
          <w:rFonts w:ascii="Arial Narrow"/>
          <w:color w:val="231F20"/>
          <w:spacing w:val="-8"/>
          <w:w w:val="110"/>
          <w:sz w:val="16"/>
        </w:rPr>
        <w:t> </w:t>
      </w:r>
      <w:r>
        <w:rPr>
          <w:rFonts w:ascii="Arial Narrow"/>
          <w:color w:val="231F20"/>
          <w:w w:val="110"/>
          <w:sz w:val="16"/>
        </w:rPr>
        <w:t>after</w:t>
      </w:r>
      <w:r>
        <w:rPr>
          <w:rFonts w:ascii="Arial Narrow"/>
          <w:color w:val="231F20"/>
          <w:spacing w:val="-7"/>
          <w:w w:val="110"/>
          <w:sz w:val="16"/>
        </w:rPr>
        <w:t> </w:t>
      </w:r>
      <w:r>
        <w:rPr>
          <w:rFonts w:ascii="Arial Narrow"/>
          <w:color w:val="231F20"/>
          <w:w w:val="110"/>
          <w:sz w:val="16"/>
        </w:rPr>
        <w:t>treatment</w:t>
      </w:r>
      <w:r>
        <w:rPr>
          <w:rFonts w:ascii="Arial Narrow"/>
          <w:color w:val="231F20"/>
          <w:spacing w:val="-8"/>
          <w:w w:val="110"/>
          <w:sz w:val="16"/>
        </w:rPr>
        <w:t> </w:t>
      </w:r>
      <w:r>
        <w:rPr>
          <w:rFonts w:ascii="Arial Narrow"/>
          <w:color w:val="231F20"/>
          <w:w w:val="110"/>
          <w:sz w:val="16"/>
        </w:rPr>
        <w:t>of human</w:t>
      </w:r>
      <w:r>
        <w:rPr>
          <w:rFonts w:ascii="Arial Narrow"/>
          <w:color w:val="231F20"/>
          <w:spacing w:val="-11"/>
          <w:w w:val="110"/>
          <w:sz w:val="16"/>
        </w:rPr>
        <w:t> </w:t>
      </w:r>
      <w:r>
        <w:rPr>
          <w:rFonts w:ascii="Arial Narrow"/>
          <w:color w:val="231F20"/>
          <w:w w:val="110"/>
          <w:sz w:val="16"/>
        </w:rPr>
        <w:t>skin.</w:t>
      </w:r>
      <w:r>
        <w:rPr>
          <w:rFonts w:ascii="Arial Narrow"/>
          <w:color w:val="231F20"/>
          <w:spacing w:val="-10"/>
          <w:w w:val="110"/>
          <w:sz w:val="16"/>
        </w:rPr>
        <w:t> </w:t>
      </w:r>
      <w:r>
        <w:rPr>
          <w:rFonts w:ascii="Arial Narrow"/>
          <w:color w:val="231F20"/>
          <w:w w:val="110"/>
          <w:sz w:val="16"/>
        </w:rPr>
        <w:t>Both</w:t>
      </w:r>
      <w:r>
        <w:rPr>
          <w:rFonts w:ascii="Arial Narrow"/>
          <w:color w:val="231F20"/>
          <w:spacing w:val="-10"/>
          <w:w w:val="110"/>
          <w:sz w:val="16"/>
        </w:rPr>
        <w:t> </w:t>
      </w:r>
      <w:r>
        <w:rPr>
          <w:rFonts w:ascii="Arial Narrow"/>
          <w:color w:val="231F20"/>
          <w:w w:val="110"/>
          <w:sz w:val="16"/>
        </w:rPr>
        <w:t>craters</w:t>
      </w:r>
      <w:r>
        <w:rPr>
          <w:rFonts w:ascii="Arial Narrow"/>
          <w:color w:val="231F20"/>
          <w:spacing w:val="-10"/>
          <w:w w:val="110"/>
          <w:sz w:val="16"/>
        </w:rPr>
        <w:t> </w:t>
      </w:r>
      <w:r>
        <w:rPr>
          <w:rFonts w:ascii="Arial Narrow"/>
          <w:color w:val="231F20"/>
          <w:w w:val="110"/>
          <w:sz w:val="16"/>
        </w:rPr>
        <w:t>present</w:t>
      </w:r>
      <w:r>
        <w:rPr>
          <w:rFonts w:ascii="Arial Narrow"/>
          <w:color w:val="231F20"/>
          <w:spacing w:val="-10"/>
          <w:w w:val="110"/>
          <w:sz w:val="16"/>
        </w:rPr>
        <w:t> </w:t>
      </w:r>
      <w:r>
        <w:rPr>
          <w:rFonts w:ascii="Arial Narrow"/>
          <w:color w:val="231F20"/>
          <w:w w:val="110"/>
          <w:sz w:val="16"/>
        </w:rPr>
        <w:t>epidermal</w:t>
      </w:r>
      <w:r>
        <w:rPr>
          <w:rFonts w:ascii="Arial Narrow"/>
          <w:color w:val="231F20"/>
          <w:spacing w:val="-11"/>
          <w:w w:val="110"/>
          <w:sz w:val="16"/>
        </w:rPr>
        <w:t> </w:t>
      </w:r>
      <w:r>
        <w:rPr>
          <w:rFonts w:ascii="Arial Narrow"/>
          <w:color w:val="231F20"/>
          <w:w w:val="110"/>
          <w:sz w:val="16"/>
        </w:rPr>
        <w:t>evaporation</w:t>
      </w:r>
      <w:r>
        <w:rPr>
          <w:rFonts w:ascii="Arial Narrow"/>
          <w:color w:val="231F20"/>
          <w:spacing w:val="-10"/>
          <w:w w:val="110"/>
          <w:sz w:val="16"/>
        </w:rPr>
        <w:t> </w:t>
      </w:r>
      <w:r>
        <w:rPr>
          <w:rFonts w:ascii="Arial Narrow"/>
          <w:color w:val="231F20"/>
          <w:w w:val="110"/>
          <w:sz w:val="16"/>
        </w:rPr>
        <w:t>and</w:t>
      </w:r>
      <w:r>
        <w:rPr>
          <w:rFonts w:ascii="Arial Narrow"/>
          <w:color w:val="231F20"/>
          <w:spacing w:val="-10"/>
          <w:w w:val="110"/>
          <w:sz w:val="16"/>
        </w:rPr>
        <w:t> </w:t>
      </w:r>
      <w:r>
        <w:rPr>
          <w:rFonts w:ascii="Arial Narrow"/>
          <w:color w:val="231F20"/>
          <w:w w:val="110"/>
          <w:sz w:val="16"/>
        </w:rPr>
        <w:t>dermal</w:t>
      </w:r>
      <w:r>
        <w:rPr>
          <w:rFonts w:ascii="Arial Narrow"/>
          <w:color w:val="231F20"/>
          <w:spacing w:val="-10"/>
          <w:w w:val="110"/>
          <w:sz w:val="16"/>
        </w:rPr>
        <w:t> </w:t>
      </w:r>
      <w:r>
        <w:rPr>
          <w:rFonts w:ascii="Arial Narrow"/>
          <w:color w:val="231F20"/>
          <w:w w:val="110"/>
          <w:sz w:val="16"/>
        </w:rPr>
        <w:t>coagulation </w:t>
      </w:r>
      <w:r>
        <w:rPr>
          <w:rFonts w:ascii="Arial Narrow"/>
          <w:color w:val="231F20"/>
          <w:w w:val="112"/>
          <w:sz w:val="16"/>
        </w:rPr>
        <w:t>of</w:t>
      </w:r>
      <w:r>
        <w:rPr>
          <w:rFonts w:ascii="Arial Narrow"/>
          <w:color w:val="231F20"/>
          <w:spacing w:val="-4"/>
          <w:sz w:val="16"/>
        </w:rPr>
        <w:t> </w:t>
      </w:r>
      <w:r>
        <w:rPr>
          <w:rFonts w:ascii="Arial Narrow"/>
          <w:color w:val="231F20"/>
          <w:w w:val="112"/>
          <w:sz w:val="16"/>
        </w:rPr>
        <w:t>the</w:t>
      </w:r>
      <w:r>
        <w:rPr>
          <w:rFonts w:ascii="Arial Narrow"/>
          <w:color w:val="231F20"/>
          <w:spacing w:val="-4"/>
          <w:sz w:val="16"/>
        </w:rPr>
        <w:t> </w:t>
      </w:r>
      <w:r>
        <w:rPr>
          <w:rFonts w:ascii="Arial Narrow"/>
          <w:color w:val="231F20"/>
          <w:w w:val="109"/>
          <w:sz w:val="16"/>
        </w:rPr>
        <w:t>papilla</w:t>
      </w:r>
      <w:r>
        <w:rPr>
          <w:rFonts w:ascii="Arial Narrow"/>
          <w:color w:val="231F20"/>
          <w:spacing w:val="4"/>
          <w:w w:val="109"/>
          <w:sz w:val="16"/>
        </w:rPr>
        <w:t>r</w:t>
      </w:r>
      <w:r>
        <w:rPr>
          <w:rFonts w:ascii="Arial Narrow"/>
          <w:color w:val="231F20"/>
          <w:w w:val="105"/>
          <w:sz w:val="16"/>
        </w:rPr>
        <w:t>y</w:t>
      </w:r>
      <w:r>
        <w:rPr>
          <w:rFonts w:ascii="Arial Narrow"/>
          <w:color w:val="231F20"/>
          <w:spacing w:val="-4"/>
          <w:sz w:val="16"/>
        </w:rPr>
        <w:t> </w:t>
      </w:r>
      <w:r>
        <w:rPr>
          <w:rFonts w:ascii="Arial Narrow"/>
          <w:color w:val="231F20"/>
          <w:w w:val="106"/>
          <w:sz w:val="16"/>
        </w:rPr>
        <w:t>dermi</w:t>
      </w:r>
      <w:r>
        <w:rPr>
          <w:rFonts w:ascii="Arial Narrow"/>
          <w:color w:val="231F20"/>
          <w:spacing w:val="-2"/>
          <w:w w:val="106"/>
          <w:sz w:val="16"/>
        </w:rPr>
        <w:t>s</w:t>
      </w:r>
      <w:r>
        <w:rPr>
          <w:rFonts w:ascii="Arial Narrow"/>
          <w:color w:val="231F20"/>
          <w:w w:val="89"/>
          <w:sz w:val="16"/>
        </w:rPr>
        <w:t>.</w:t>
      </w:r>
      <w:r>
        <w:rPr>
          <w:rFonts w:ascii="Arial Narrow"/>
          <w:color w:val="231F20"/>
          <w:spacing w:val="-4"/>
          <w:sz w:val="16"/>
        </w:rPr>
        <w:t> </w:t>
      </w:r>
      <w:r>
        <w:rPr>
          <w:rFonts w:ascii="Arial Narrow"/>
          <w:color w:val="231F20"/>
          <w:w w:val="238"/>
          <w:sz w:val="16"/>
        </w:rPr>
        <w:t>l</w:t>
      </w:r>
      <w:r>
        <w:rPr>
          <w:rFonts w:ascii="Arial Narrow"/>
          <w:color w:val="231F20"/>
          <w:w w:val="98"/>
          <w:sz w:val="16"/>
        </w:rPr>
        <w:t>aser</w:t>
      </w:r>
      <w:r>
        <w:rPr>
          <w:rFonts w:ascii="Arial Narrow"/>
          <w:color w:val="231F20"/>
          <w:spacing w:val="-4"/>
          <w:sz w:val="16"/>
        </w:rPr>
        <w:t> </w:t>
      </w:r>
      <w:r>
        <w:rPr>
          <w:rFonts w:ascii="Arial Narrow"/>
          <w:color w:val="231F20"/>
          <w:spacing w:val="-3"/>
          <w:w w:val="100"/>
          <w:sz w:val="16"/>
        </w:rPr>
        <w:t>(</w:t>
      </w:r>
      <w:r>
        <w:rPr>
          <w:rFonts w:ascii="Arial Narrow"/>
          <w:color w:val="231F20"/>
          <w:w w:val="96"/>
          <w:sz w:val="16"/>
        </w:rPr>
        <w:t>Q</w:t>
      </w:r>
      <w:r>
        <w:rPr>
          <w:rFonts w:ascii="Arial Narrow"/>
          <w:color w:val="231F20"/>
          <w:w w:val="106"/>
          <w:sz w:val="16"/>
        </w:rPr>
        <w:t>ua</w:t>
      </w:r>
      <w:r>
        <w:rPr>
          <w:rFonts w:ascii="Arial Narrow"/>
          <w:color w:val="231F20"/>
          <w:spacing w:val="-1"/>
          <w:w w:val="106"/>
          <w:sz w:val="16"/>
        </w:rPr>
        <w:t>n</w:t>
      </w:r>
      <w:r>
        <w:rPr>
          <w:rFonts w:ascii="Arial Narrow"/>
          <w:color w:val="231F20"/>
          <w:w w:val="105"/>
          <w:sz w:val="16"/>
        </w:rPr>
        <w:t>ta,</w:t>
      </w:r>
      <w:r>
        <w:rPr>
          <w:rFonts w:ascii="Arial Narrow"/>
          <w:color w:val="231F20"/>
          <w:spacing w:val="-11"/>
          <w:sz w:val="16"/>
        </w:rPr>
        <w:t> </w:t>
      </w:r>
      <w:r>
        <w:rPr>
          <w:rFonts w:ascii="Arial Narrow"/>
          <w:color w:val="231F20"/>
          <w:spacing w:val="-12"/>
          <w:w w:val="121"/>
          <w:sz w:val="16"/>
        </w:rPr>
        <w:t>y</w:t>
      </w:r>
      <w:r>
        <w:rPr>
          <w:rFonts w:ascii="Arial Narrow"/>
          <w:color w:val="231F20"/>
          <w:w w:val="110"/>
          <w:sz w:val="16"/>
        </w:rPr>
        <w:t>ou</w:t>
      </w:r>
      <w:r>
        <w:rPr>
          <w:rFonts w:ascii="Arial Narrow"/>
          <w:color w:val="231F20"/>
          <w:w w:val="238"/>
          <w:sz w:val="16"/>
        </w:rPr>
        <w:t>l</w:t>
      </w:r>
      <w:r>
        <w:rPr>
          <w:rFonts w:ascii="Arial Narrow"/>
          <w:color w:val="231F20"/>
          <w:w w:val="98"/>
          <w:sz w:val="16"/>
        </w:rPr>
        <w:t>ase</w:t>
      </w:r>
      <w:r>
        <w:rPr>
          <w:rFonts w:ascii="Arial Narrow"/>
          <w:color w:val="231F20"/>
          <w:spacing w:val="-9"/>
          <w:w w:val="98"/>
          <w:sz w:val="16"/>
        </w:rPr>
        <w:t>r</w:t>
      </w:r>
      <w:r>
        <w:rPr>
          <w:rFonts w:ascii="Arial Narrow"/>
          <w:color w:val="231F20"/>
          <w:w w:val="89"/>
          <w:sz w:val="16"/>
        </w:rPr>
        <w:t>,</w:t>
      </w:r>
      <w:r>
        <w:rPr>
          <w:rFonts w:ascii="Arial Narrow"/>
          <w:color w:val="231F20"/>
          <w:spacing w:val="-4"/>
          <w:sz w:val="16"/>
        </w:rPr>
        <w:t> </w:t>
      </w:r>
      <w:r>
        <w:rPr>
          <w:rFonts w:ascii="Arial Narrow"/>
          <w:color w:val="231F20"/>
          <w:w w:val="104"/>
          <w:sz w:val="16"/>
        </w:rPr>
        <w:t>24</w:t>
      </w:r>
      <w:r>
        <w:rPr>
          <w:rFonts w:ascii="Arial Narrow"/>
          <w:color w:val="231F20"/>
          <w:spacing w:val="-10"/>
          <w:sz w:val="16"/>
        </w:rPr>
        <w:t> </w:t>
      </w:r>
      <w:r>
        <w:rPr>
          <w:rFonts w:ascii="Arial Narrow"/>
          <w:color w:val="231F20"/>
          <w:spacing w:val="-10"/>
          <w:w w:val="101"/>
          <w:sz w:val="16"/>
        </w:rPr>
        <w:t>W</w:t>
      </w:r>
      <w:r>
        <w:rPr>
          <w:rFonts w:ascii="Arial Narrow"/>
          <w:color w:val="231F20"/>
          <w:w w:val="89"/>
          <w:sz w:val="16"/>
        </w:rPr>
        <w:t>,</w:t>
      </w:r>
      <w:r>
        <w:rPr>
          <w:rFonts w:ascii="Arial Narrow"/>
          <w:color w:val="231F20"/>
          <w:spacing w:val="-4"/>
          <w:sz w:val="16"/>
        </w:rPr>
        <w:t> </w:t>
      </w:r>
      <w:r>
        <w:rPr>
          <w:rFonts w:ascii="Arial Narrow"/>
          <w:color w:val="231F20"/>
          <w:w w:val="104"/>
          <w:sz w:val="16"/>
        </w:rPr>
        <w:t>36</w:t>
      </w:r>
      <w:r>
        <w:rPr>
          <w:rFonts w:ascii="Arial Narrow"/>
          <w:color w:val="231F20"/>
          <w:spacing w:val="-4"/>
          <w:sz w:val="16"/>
        </w:rPr>
        <w:t> </w:t>
      </w:r>
      <w:r>
        <w:rPr>
          <w:rFonts w:ascii="Arial Narrow"/>
          <w:color w:val="231F20"/>
          <w:w w:val="106"/>
          <w:sz w:val="16"/>
        </w:rPr>
        <w:t>mJ/c</w:t>
      </w:r>
      <w:r>
        <w:rPr>
          <w:rFonts w:ascii="Arial Narrow"/>
          <w:color w:val="231F20"/>
          <w:spacing w:val="-1"/>
          <w:w w:val="106"/>
          <w:sz w:val="16"/>
        </w:rPr>
        <w:t>r</w:t>
      </w:r>
      <w:r>
        <w:rPr>
          <w:rFonts w:ascii="Arial Narrow"/>
          <w:color w:val="231F20"/>
          <w:spacing w:val="-1"/>
          <w:w w:val="98"/>
          <w:sz w:val="16"/>
        </w:rPr>
        <w:t>a</w:t>
      </w:r>
      <w:r>
        <w:rPr>
          <w:rFonts w:ascii="Arial Narrow"/>
          <w:color w:val="231F20"/>
          <w:spacing w:val="-2"/>
          <w:w w:val="135"/>
          <w:sz w:val="16"/>
        </w:rPr>
        <w:t>t</w:t>
      </w:r>
      <w:r>
        <w:rPr>
          <w:rFonts w:ascii="Arial Narrow"/>
          <w:color w:val="231F20"/>
          <w:w w:val="100"/>
          <w:sz w:val="16"/>
        </w:rPr>
        <w:t>er),</w:t>
      </w:r>
      <w:r>
        <w:rPr>
          <w:rFonts w:ascii="Arial Narrow"/>
          <w:color w:val="231F20"/>
          <w:spacing w:val="-10"/>
          <w:sz w:val="16"/>
        </w:rPr>
        <w:t> </w:t>
      </w:r>
      <w:r>
        <w:rPr>
          <w:rFonts w:ascii="Arial Narrow"/>
          <w:color w:val="231F20"/>
          <w:spacing w:val="-2"/>
          <w:w w:val="199"/>
          <w:sz w:val="16"/>
        </w:rPr>
        <w:t>t</w:t>
      </w:r>
      <w:r>
        <w:rPr>
          <w:rFonts w:ascii="Arial Narrow"/>
          <w:color w:val="231F20"/>
          <w:w w:val="108"/>
          <w:sz w:val="16"/>
        </w:rPr>
        <w:t>i</w:t>
      </w:r>
      <w:r>
        <w:rPr>
          <w:rFonts w:ascii="Arial Narrow"/>
          <w:color w:val="231F20"/>
          <w:spacing w:val="-3"/>
          <w:w w:val="108"/>
          <w:sz w:val="16"/>
        </w:rPr>
        <w:t>x</w:t>
      </w:r>
      <w:r>
        <w:rPr>
          <w:rFonts w:ascii="Arial Narrow"/>
          <w:color w:val="231F20"/>
          <w:w w:val="106"/>
          <w:sz w:val="16"/>
        </w:rPr>
        <w:t>el</w:t>
      </w:r>
      <w:r>
        <w:rPr>
          <w:rFonts w:ascii="Arial Narrow"/>
          <w:color w:val="231F20"/>
          <w:spacing w:val="-4"/>
          <w:sz w:val="16"/>
        </w:rPr>
        <w:t> </w:t>
      </w:r>
      <w:r>
        <w:rPr>
          <w:rFonts w:ascii="Arial Narrow"/>
          <w:color w:val="231F20"/>
          <w:w w:val="104"/>
          <w:sz w:val="16"/>
        </w:rPr>
        <w:t>(abl</w:t>
      </w:r>
      <w:r>
        <w:rPr>
          <w:rFonts w:ascii="Arial Narrow"/>
          <w:color w:val="231F20"/>
          <w:spacing w:val="-1"/>
          <w:w w:val="104"/>
          <w:sz w:val="16"/>
        </w:rPr>
        <w:t>a</w:t>
      </w:r>
      <w:r>
        <w:rPr>
          <w:rFonts w:ascii="Arial Narrow"/>
          <w:color w:val="231F20"/>
          <w:w w:val="118"/>
          <w:sz w:val="16"/>
        </w:rPr>
        <w:t>ti</w:t>
      </w:r>
      <w:r>
        <w:rPr>
          <w:rFonts w:ascii="Arial Narrow"/>
          <w:color w:val="231F20"/>
          <w:spacing w:val="-2"/>
          <w:w w:val="118"/>
          <w:sz w:val="16"/>
        </w:rPr>
        <w:t>v</w:t>
      </w:r>
      <w:r>
        <w:rPr>
          <w:rFonts w:ascii="Arial Narrow"/>
          <w:color w:val="231F20"/>
          <w:w w:val="100"/>
          <w:sz w:val="16"/>
        </w:rPr>
        <w:t>e </w:t>
      </w:r>
      <w:r>
        <w:rPr>
          <w:rFonts w:ascii="Arial Narrow"/>
          <w:color w:val="231F20"/>
          <w:w w:val="110"/>
          <w:sz w:val="16"/>
        </w:rPr>
        <w:t>mode,</w:t>
      </w:r>
      <w:r>
        <w:rPr>
          <w:rFonts w:ascii="Arial Narrow"/>
          <w:color w:val="231F20"/>
          <w:spacing w:val="-10"/>
          <w:w w:val="110"/>
          <w:sz w:val="16"/>
        </w:rPr>
        <w:t> </w:t>
      </w:r>
      <w:r>
        <w:rPr>
          <w:rFonts w:ascii="Arial Narrow"/>
          <w:color w:val="231F20"/>
          <w:w w:val="110"/>
          <w:sz w:val="16"/>
        </w:rPr>
        <w:t>d</w:t>
      </w:r>
      <w:r>
        <w:rPr>
          <w:rFonts w:ascii="Arial Narrow"/>
          <w:color w:val="231F20"/>
          <w:spacing w:val="-10"/>
          <w:w w:val="110"/>
          <w:sz w:val="16"/>
        </w:rPr>
        <w:t> </w:t>
      </w:r>
      <w:r>
        <w:rPr>
          <w:rFonts w:ascii="Arial Narrow"/>
          <w:color w:val="231F20"/>
          <w:w w:val="110"/>
          <w:sz w:val="16"/>
        </w:rPr>
        <w:t>tip,</w:t>
      </w:r>
      <w:r>
        <w:rPr>
          <w:rFonts w:ascii="Arial Narrow"/>
          <w:color w:val="231F20"/>
          <w:spacing w:val="-10"/>
          <w:w w:val="110"/>
          <w:sz w:val="16"/>
        </w:rPr>
        <w:t> </w:t>
      </w:r>
      <w:r>
        <w:rPr>
          <w:rFonts w:ascii="Arial Narrow"/>
          <w:color w:val="231F20"/>
          <w:w w:val="110"/>
          <w:sz w:val="16"/>
        </w:rPr>
        <w:t>9-ms</w:t>
      </w:r>
      <w:r>
        <w:rPr>
          <w:rFonts w:ascii="Arial Narrow"/>
          <w:color w:val="231F20"/>
          <w:spacing w:val="-10"/>
          <w:w w:val="110"/>
          <w:sz w:val="16"/>
        </w:rPr>
        <w:t> </w:t>
      </w:r>
      <w:r>
        <w:rPr>
          <w:rFonts w:ascii="Arial Narrow"/>
          <w:color w:val="231F20"/>
          <w:w w:val="110"/>
          <w:sz w:val="16"/>
        </w:rPr>
        <w:t>double</w:t>
      </w:r>
      <w:r>
        <w:rPr>
          <w:rFonts w:ascii="Arial Narrow"/>
          <w:color w:val="231F20"/>
          <w:spacing w:val="-10"/>
          <w:w w:val="110"/>
          <w:sz w:val="16"/>
        </w:rPr>
        <w:t> </w:t>
      </w:r>
      <w:r>
        <w:rPr>
          <w:rFonts w:ascii="Arial Narrow"/>
          <w:color w:val="231F20"/>
          <w:w w:val="110"/>
          <w:sz w:val="16"/>
        </w:rPr>
        <w:t>pulse).</w:t>
      </w:r>
    </w:p>
    <w:p>
      <w:pPr>
        <w:pStyle w:val="BodyText"/>
        <w:rPr>
          <w:rFonts w:ascii="Arial Narrow"/>
          <w:sz w:val="18"/>
        </w:rPr>
      </w:pPr>
    </w:p>
    <w:p>
      <w:pPr>
        <w:pStyle w:val="BodyText"/>
        <w:spacing w:line="249" w:lineRule="auto" w:before="146"/>
        <w:ind w:left="119" w:right="40"/>
        <w:jc w:val="both"/>
      </w:pPr>
      <w:r>
        <w:rPr>
          <w:color w:val="231F20"/>
        </w:rPr>
        <w:t>the</w:t>
      </w:r>
      <w:r>
        <w:rPr>
          <w:color w:val="231F20"/>
          <w:spacing w:val="-12"/>
        </w:rPr>
        <w:t> </w:t>
      </w:r>
      <w:r>
        <w:rPr>
          <w:color w:val="231F20"/>
        </w:rPr>
        <w:t>Tixel</w:t>
      </w:r>
      <w:r>
        <w:rPr>
          <w:color w:val="231F20"/>
          <w:spacing w:val="-11"/>
        </w:rPr>
        <w:t> </w:t>
      </w:r>
      <w:r>
        <w:rPr>
          <w:color w:val="231F20"/>
        </w:rPr>
        <w:t>device</w:t>
      </w:r>
      <w:r>
        <w:rPr>
          <w:color w:val="231F20"/>
          <w:spacing w:val="-11"/>
        </w:rPr>
        <w:t> </w:t>
      </w:r>
      <w:r>
        <w:rPr>
          <w:color w:val="231F20"/>
        </w:rPr>
        <w:t>applying</w:t>
      </w:r>
      <w:r>
        <w:rPr>
          <w:color w:val="231F20"/>
          <w:spacing w:val="-11"/>
        </w:rPr>
        <w:t> </w:t>
      </w:r>
      <w:r>
        <w:rPr>
          <w:color w:val="231F20"/>
        </w:rPr>
        <w:t>either</w:t>
      </w:r>
      <w:r>
        <w:rPr>
          <w:color w:val="231F20"/>
          <w:spacing w:val="-11"/>
        </w:rPr>
        <w:t> </w:t>
      </w:r>
      <w:r>
        <w:rPr>
          <w:color w:val="231F20"/>
        </w:rPr>
        <w:t>the</w:t>
      </w:r>
      <w:r>
        <w:rPr>
          <w:color w:val="231F20"/>
          <w:spacing w:val="-12"/>
        </w:rPr>
        <w:t> </w:t>
      </w:r>
      <w:r>
        <w:rPr>
          <w:color w:val="231F20"/>
        </w:rPr>
        <w:t>D</w:t>
      </w:r>
      <w:r>
        <w:rPr>
          <w:color w:val="231F20"/>
          <w:spacing w:val="-11"/>
        </w:rPr>
        <w:t> </w:t>
      </w:r>
      <w:r>
        <w:rPr>
          <w:color w:val="231F20"/>
        </w:rPr>
        <w:t>tip</w:t>
      </w:r>
      <w:r>
        <w:rPr>
          <w:color w:val="231F20"/>
          <w:spacing w:val="-11"/>
        </w:rPr>
        <w:t> </w:t>
      </w:r>
      <w:r>
        <w:rPr>
          <w:color w:val="231F20"/>
        </w:rPr>
        <w:t>or</w:t>
      </w:r>
      <w:r>
        <w:rPr>
          <w:color w:val="231F20"/>
          <w:spacing w:val="-11"/>
        </w:rPr>
        <w:t> </w:t>
      </w:r>
      <w:r>
        <w:rPr>
          <w:color w:val="231F20"/>
        </w:rPr>
        <w:t>the</w:t>
      </w:r>
      <w:r>
        <w:rPr>
          <w:color w:val="231F20"/>
          <w:spacing w:val="-12"/>
        </w:rPr>
        <w:t> </w:t>
      </w:r>
      <w:r>
        <w:rPr>
          <w:color w:val="231F20"/>
        </w:rPr>
        <w:t>S</w:t>
      </w:r>
      <w:r>
        <w:rPr>
          <w:color w:val="231F20"/>
          <w:spacing w:val="-11"/>
        </w:rPr>
        <w:t> </w:t>
      </w:r>
      <w:r>
        <w:rPr>
          <w:color w:val="231F20"/>
        </w:rPr>
        <w:t>tip</w:t>
      </w:r>
      <w:r>
        <w:rPr>
          <w:color w:val="231F20"/>
          <w:spacing w:val="-11"/>
        </w:rPr>
        <w:t> </w:t>
      </w:r>
      <w:r>
        <w:rPr>
          <w:color w:val="231F20"/>
        </w:rPr>
        <w:t>at</w:t>
      </w:r>
      <w:r>
        <w:rPr>
          <w:color w:val="231F20"/>
          <w:spacing w:val="-11"/>
        </w:rPr>
        <w:t> </w:t>
      </w:r>
      <w:r>
        <w:rPr>
          <w:color w:val="231F20"/>
        </w:rPr>
        <w:t>9–16-ms </w:t>
      </w:r>
      <w:r>
        <w:rPr>
          <w:color w:val="231F20"/>
          <w:spacing w:val="2"/>
        </w:rPr>
        <w:t>single</w:t>
      </w:r>
      <w:r>
        <w:rPr>
          <w:color w:val="231F20"/>
          <w:spacing w:val="-9"/>
        </w:rPr>
        <w:t> </w:t>
      </w:r>
      <w:r>
        <w:rPr>
          <w:color w:val="231F20"/>
        </w:rPr>
        <w:t>pulse.</w:t>
      </w:r>
      <w:r>
        <w:rPr>
          <w:color w:val="231F20"/>
          <w:spacing w:val="-8"/>
        </w:rPr>
        <w:t> </w:t>
      </w:r>
      <w:r>
        <w:rPr>
          <w:color w:val="231F20"/>
        </w:rPr>
        <w:t>This</w:t>
      </w:r>
      <w:r>
        <w:rPr>
          <w:color w:val="231F20"/>
          <w:spacing w:val="-9"/>
        </w:rPr>
        <w:t> </w:t>
      </w:r>
      <w:r>
        <w:rPr>
          <w:color w:val="231F20"/>
        </w:rPr>
        <w:t>study</w:t>
      </w:r>
      <w:r>
        <w:rPr>
          <w:color w:val="231F20"/>
          <w:spacing w:val="-8"/>
        </w:rPr>
        <w:t> </w:t>
      </w:r>
      <w:r>
        <w:rPr>
          <w:color w:val="231F20"/>
        </w:rPr>
        <w:t>was</w:t>
      </w:r>
      <w:r>
        <w:rPr>
          <w:color w:val="231F20"/>
          <w:spacing w:val="-8"/>
        </w:rPr>
        <w:t> </w:t>
      </w:r>
      <w:r>
        <w:rPr>
          <w:color w:val="231F20"/>
        </w:rPr>
        <w:t>a</w:t>
      </w:r>
      <w:r>
        <w:rPr>
          <w:color w:val="231F20"/>
          <w:spacing w:val="-9"/>
        </w:rPr>
        <w:t> </w:t>
      </w:r>
      <w:r>
        <w:rPr>
          <w:color w:val="231F20"/>
          <w:spacing w:val="2"/>
        </w:rPr>
        <w:t>review</w:t>
      </w:r>
      <w:r>
        <w:rPr>
          <w:color w:val="231F20"/>
          <w:spacing w:val="-8"/>
        </w:rPr>
        <w:t> </w:t>
      </w:r>
      <w:r>
        <w:rPr>
          <w:color w:val="231F20"/>
        </w:rPr>
        <w:t>of</w:t>
      </w:r>
      <w:r>
        <w:rPr>
          <w:color w:val="231F20"/>
          <w:spacing w:val="-8"/>
        </w:rPr>
        <w:t> </w:t>
      </w:r>
      <w:r>
        <w:rPr>
          <w:color w:val="231F20"/>
        </w:rPr>
        <w:t>records</w:t>
      </w:r>
      <w:r>
        <w:rPr>
          <w:color w:val="231F20"/>
          <w:spacing w:val="-9"/>
        </w:rPr>
        <w:t> </w:t>
      </w:r>
      <w:r>
        <w:rPr>
          <w:color w:val="231F20"/>
        </w:rPr>
        <w:t>retrospectively assessed by the </w:t>
      </w:r>
      <w:r>
        <w:rPr>
          <w:color w:val="231F20"/>
          <w:spacing w:val="-3"/>
        </w:rPr>
        <w:t>investigator. </w:t>
      </w:r>
      <w:r>
        <w:rPr>
          <w:color w:val="231F20"/>
        </w:rPr>
        <w:t>Each session included an evalua- tion of the pain level during treatment, downtime and time to clearance of erythema. Face images at frontal, right oblique, and left oblique positions were acquired via a Canfield Reveal Imager before and after each session. Subject satisfaction was assessed at the follow-up</w:t>
      </w:r>
      <w:r>
        <w:rPr>
          <w:color w:val="231F20"/>
          <w:spacing w:val="-23"/>
        </w:rPr>
        <w:t> </w:t>
      </w:r>
      <w:r>
        <w:rPr>
          <w:color w:val="231F20"/>
        </w:rPr>
        <w:t>session.</w:t>
      </w:r>
    </w:p>
    <w:p>
      <w:pPr>
        <w:pStyle w:val="BodyText"/>
        <w:spacing w:line="249" w:lineRule="auto" w:before="6"/>
        <w:ind w:left="119" w:right="40" w:firstLine="240"/>
        <w:jc w:val="both"/>
      </w:pPr>
      <w:r>
        <w:rPr>
          <w:color w:val="231F20"/>
        </w:rPr>
        <w:t>All patients applied Biafine or Cicalfate lotions following treatments, and were allowed to use sunscreen cream (SPF 50) and unperfumed makeup once microcrusting appeared.</w:t>
      </w:r>
    </w:p>
    <w:p>
      <w:pPr>
        <w:pStyle w:val="BodyText"/>
        <w:spacing w:line="249" w:lineRule="auto" w:before="3"/>
        <w:ind w:left="119" w:right="40" w:firstLine="240"/>
        <w:jc w:val="both"/>
      </w:pPr>
      <w:r>
        <w:rPr>
          <w:color w:val="231F20"/>
          <w:spacing w:val="-3"/>
        </w:rPr>
        <w:t>In </w:t>
      </w:r>
      <w:r>
        <w:rPr>
          <w:color w:val="231F20"/>
        </w:rPr>
        <w:t>all cases, pain level has been graded </w:t>
      </w:r>
      <w:r>
        <w:rPr>
          <w:color w:val="231F20"/>
          <w:spacing w:val="-3"/>
        </w:rPr>
        <w:t>on </w:t>
      </w:r>
      <w:r>
        <w:rPr>
          <w:color w:val="231F20"/>
        </w:rPr>
        <w:t>a scale </w:t>
      </w:r>
      <w:r>
        <w:rPr>
          <w:color w:val="231F20"/>
          <w:spacing w:val="-3"/>
        </w:rPr>
        <w:t>of </w:t>
      </w:r>
      <w:r>
        <w:rPr>
          <w:color w:val="231F20"/>
        </w:rPr>
        <w:t>1–10 </w:t>
      </w:r>
      <w:r>
        <w:rPr>
          <w:color w:val="231F20"/>
          <w:spacing w:val="-3"/>
        </w:rPr>
        <w:t>by </w:t>
      </w:r>
      <w:r>
        <w:rPr>
          <w:color w:val="231F20"/>
        </w:rPr>
        <w:t>the </w:t>
      </w:r>
      <w:r>
        <w:rPr>
          <w:color w:val="231F20"/>
          <w:spacing w:val="-2"/>
        </w:rPr>
        <w:t>subject </w:t>
      </w:r>
      <w:r>
        <w:rPr>
          <w:color w:val="231F20"/>
          <w:spacing w:val="-3"/>
        </w:rPr>
        <w:t>where </w:t>
      </w:r>
      <w:r>
        <w:rPr>
          <w:color w:val="231F20"/>
        </w:rPr>
        <w:t>1 is no pain </w:t>
      </w:r>
      <w:r>
        <w:rPr>
          <w:color w:val="231F20"/>
          <w:spacing w:val="-3"/>
        </w:rPr>
        <w:t>and </w:t>
      </w:r>
      <w:r>
        <w:rPr>
          <w:color w:val="231F20"/>
        </w:rPr>
        <w:t>10 is very painful. </w:t>
      </w:r>
      <w:r>
        <w:rPr>
          <w:color w:val="231F20"/>
          <w:spacing w:val="-3"/>
        </w:rPr>
        <w:t>Tixel </w:t>
      </w:r>
      <w:r>
        <w:rPr>
          <w:color w:val="231F20"/>
        </w:rPr>
        <w:t>treatments were performed </w:t>
      </w:r>
      <w:r>
        <w:rPr>
          <w:color w:val="231F20"/>
          <w:spacing w:val="-3"/>
        </w:rPr>
        <w:t>without applying any </w:t>
      </w:r>
      <w:r>
        <w:rPr>
          <w:color w:val="231F20"/>
        </w:rPr>
        <w:t>sort of</w:t>
      </w:r>
      <w:r>
        <w:rPr>
          <w:color w:val="231F20"/>
          <w:spacing w:val="-26"/>
        </w:rPr>
        <w:t> </w:t>
      </w:r>
      <w:r>
        <w:rPr>
          <w:color w:val="231F20"/>
        </w:rPr>
        <w:t>analge- sic </w:t>
      </w:r>
      <w:r>
        <w:rPr>
          <w:color w:val="231F20"/>
          <w:spacing w:val="-3"/>
        </w:rPr>
        <w:t>substances or</w:t>
      </w:r>
      <w:r>
        <w:rPr>
          <w:color w:val="231F20"/>
          <w:spacing w:val="-22"/>
        </w:rPr>
        <w:t> </w:t>
      </w:r>
      <w:r>
        <w:rPr>
          <w:color w:val="231F20"/>
          <w:spacing w:val="-3"/>
        </w:rPr>
        <w:t>cooling.</w:t>
      </w:r>
    </w:p>
    <w:p>
      <w:pPr>
        <w:pStyle w:val="BodyText"/>
        <w:spacing w:line="232" w:lineRule="auto"/>
        <w:ind w:left="119" w:right="38" w:firstLine="240"/>
        <w:jc w:val="both"/>
      </w:pPr>
      <w:r>
        <w:rPr>
          <w:color w:val="231F20"/>
        </w:rPr>
        <w:t>The average </w:t>
      </w:r>
      <w:r>
        <w:rPr>
          <w:rFonts w:ascii="PMingLiU" w:hAnsi="PMingLiU"/>
          <w:color w:val="231F20"/>
        </w:rPr>
        <w:t> </w:t>
      </w:r>
      <w:r>
        <w:rPr>
          <w:color w:val="231F20"/>
        </w:rPr>
        <w:t>standard deviation of downtime, clearance of redness, and pain level were reported, for all sessions combined.</w:t>
      </w:r>
    </w:p>
    <w:p>
      <w:pPr>
        <w:pStyle w:val="BodyText"/>
        <w:spacing w:before="8"/>
        <w:rPr>
          <w:sz w:val="29"/>
        </w:rPr>
      </w:pPr>
    </w:p>
    <w:p>
      <w:pPr>
        <w:pStyle w:val="Heading2"/>
        <w:ind w:left="119"/>
        <w:jc w:val="left"/>
        <w:rPr>
          <w:i/>
        </w:rPr>
      </w:pPr>
      <w:r>
        <w:rPr>
          <w:i/>
          <w:color w:val="2A2C75"/>
          <w:w w:val="105"/>
        </w:rPr>
        <w:t>Histopathology</w:t>
      </w:r>
    </w:p>
    <w:p>
      <w:pPr>
        <w:pStyle w:val="BodyText"/>
        <w:spacing w:line="249" w:lineRule="auto" w:before="120"/>
        <w:ind w:left="119" w:right="42"/>
        <w:jc w:val="both"/>
      </w:pPr>
      <w:r>
        <w:rPr>
          <w:color w:val="231F20"/>
        </w:rPr>
        <w:t>Biopsies were taken from the forearms and upper arms of two male volunteers, immediately after treatment with Tixel at</w:t>
      </w:r>
    </w:p>
    <w:p>
      <w:pPr>
        <w:pStyle w:val="BodyText"/>
        <w:spacing w:line="240" w:lineRule="exact" w:before="106"/>
        <w:ind w:left="119" w:right="118"/>
        <w:jc w:val="both"/>
      </w:pPr>
      <w:r>
        <w:rPr/>
        <w:br w:type="column"/>
      </w:r>
      <w:r>
        <w:rPr>
          <w:color w:val="231F20"/>
        </w:rPr>
        <w:t>a range of parameters. In addition, CO</w:t>
      </w:r>
      <w:r>
        <w:rPr>
          <w:color w:val="231F20"/>
          <w:position w:val="-6"/>
          <w:sz w:val="14"/>
        </w:rPr>
        <w:t>2 </w:t>
      </w:r>
      <w:r>
        <w:rPr>
          <w:color w:val="231F20"/>
        </w:rPr>
        <w:t>laser was applied for histopathology comparison </w:t>
      </w:r>
      <w:r>
        <w:rPr>
          <w:color w:val="231F20"/>
          <w:spacing w:val="-4"/>
        </w:rPr>
        <w:t>(YouLaser, </w:t>
      </w:r>
      <w:r>
        <w:rPr>
          <w:color w:val="231F20"/>
        </w:rPr>
        <w:t>Quanta, 24 </w:t>
      </w:r>
      <w:r>
        <w:rPr>
          <w:color w:val="231F20"/>
          <w:spacing w:val="-15"/>
        </w:rPr>
        <w:t>W, </w:t>
      </w:r>
      <w:r>
        <w:rPr>
          <w:color w:val="231F20"/>
        </w:rPr>
        <w:t>750 </w:t>
      </w:r>
      <w:r>
        <w:rPr>
          <w:rFonts w:ascii="Symbol" w:hAnsi="Symbol"/>
          <w:color w:val="231F20"/>
        </w:rPr>
        <w:t></w:t>
      </w:r>
      <w:r>
        <w:rPr>
          <w:color w:val="231F20"/>
        </w:rPr>
        <w:t>s, 2</w:t>
      </w:r>
      <w:r>
        <w:rPr>
          <w:color w:val="231F20"/>
          <w:spacing w:val="-13"/>
        </w:rPr>
        <w:t> </w:t>
      </w:r>
      <w:r>
        <w:rPr>
          <w:color w:val="231F20"/>
        </w:rPr>
        <w:t>stacks,</w:t>
      </w:r>
      <w:r>
        <w:rPr>
          <w:color w:val="231F20"/>
          <w:spacing w:val="-12"/>
        </w:rPr>
        <w:t> </w:t>
      </w:r>
      <w:r>
        <w:rPr>
          <w:color w:val="231F20"/>
        </w:rPr>
        <w:t>density:</w:t>
      </w:r>
      <w:r>
        <w:rPr>
          <w:color w:val="231F20"/>
          <w:spacing w:val="-13"/>
        </w:rPr>
        <w:t> </w:t>
      </w:r>
      <w:r>
        <w:rPr>
          <w:color w:val="231F20"/>
        </w:rPr>
        <w:t>100</w:t>
      </w:r>
      <w:r>
        <w:rPr>
          <w:color w:val="231F20"/>
          <w:spacing w:val="-12"/>
        </w:rPr>
        <w:t> </w:t>
      </w:r>
      <w:r>
        <w:rPr>
          <w:color w:val="231F20"/>
        </w:rPr>
        <w:t>spots/cm</w:t>
      </w:r>
      <w:hyperlink w:history="true" w:anchor="_bookmark17">
        <w:r>
          <w:rPr>
            <w:color w:val="231F20"/>
            <w:position w:val="7"/>
            <w:sz w:val="14"/>
          </w:rPr>
          <w:t>2</w:t>
        </w:r>
      </w:hyperlink>
      <w:r>
        <w:rPr>
          <w:color w:val="231F20"/>
        </w:rPr>
        <w:t>,</w:t>
      </w:r>
      <w:r>
        <w:rPr>
          <w:color w:val="231F20"/>
          <w:spacing w:val="-12"/>
        </w:rPr>
        <w:t> </w:t>
      </w:r>
      <w:r>
        <w:rPr>
          <w:color w:val="231F20"/>
        </w:rPr>
        <w:t>36</w:t>
      </w:r>
      <w:r>
        <w:rPr>
          <w:color w:val="231F20"/>
          <w:spacing w:val="-13"/>
        </w:rPr>
        <w:t> </w:t>
      </w:r>
      <w:r>
        <w:rPr>
          <w:color w:val="231F20"/>
        </w:rPr>
        <w:t>mJ/point</w:t>
      </w:r>
      <w:r>
        <w:rPr>
          <w:color w:val="231F20"/>
          <w:spacing w:val="-12"/>
        </w:rPr>
        <w:t> </w:t>
      </w:r>
      <w:r>
        <w:rPr>
          <w:color w:val="231F20"/>
        </w:rPr>
        <w:t>and</w:t>
      </w:r>
      <w:r>
        <w:rPr>
          <w:color w:val="231F20"/>
          <w:spacing w:val="-12"/>
        </w:rPr>
        <w:t> </w:t>
      </w:r>
      <w:r>
        <w:rPr>
          <w:color w:val="231F20"/>
        </w:rPr>
        <w:t>Lumenis</w:t>
      </w:r>
      <w:r>
        <w:rPr>
          <w:color w:val="231F20"/>
          <w:spacing w:val="-13"/>
        </w:rPr>
        <w:t> </w:t>
      </w:r>
      <w:r>
        <w:rPr>
          <w:color w:val="231F20"/>
        </w:rPr>
        <w:t>1080 s, </w:t>
      </w:r>
      <w:r>
        <w:rPr>
          <w:color w:val="231F20"/>
          <w:spacing w:val="-10"/>
        </w:rPr>
        <w:t>CW, </w:t>
      </w:r>
      <w:r>
        <w:rPr>
          <w:color w:val="231F20"/>
        </w:rPr>
        <w:t>30 </w:t>
      </w:r>
      <w:r>
        <w:rPr>
          <w:color w:val="231F20"/>
          <w:spacing w:val="-15"/>
        </w:rPr>
        <w:t>W, </w:t>
      </w:r>
      <w:r>
        <w:rPr>
          <w:color w:val="231F20"/>
        </w:rPr>
        <w:t>50 ms/Pulse combined with Alma fractional</w:t>
      </w:r>
      <w:r>
        <w:rPr>
          <w:color w:val="231F20"/>
          <w:spacing w:val="-19"/>
        </w:rPr>
        <w:t> </w:t>
      </w:r>
      <w:r>
        <w:rPr>
          <w:color w:val="231F20"/>
        </w:rPr>
        <w:t>Pixel</w:t>
      </w:r>
    </w:p>
    <w:p>
      <w:pPr>
        <w:pStyle w:val="BodyText"/>
        <w:spacing w:line="201" w:lineRule="auto" w:before="21"/>
        <w:ind w:left="119" w:right="117"/>
        <w:jc w:val="both"/>
      </w:pPr>
      <w:r>
        <w:rPr>
          <w:color w:val="231F20"/>
        </w:rPr>
        <w:t>CO</w:t>
      </w:r>
      <w:r>
        <w:rPr>
          <w:color w:val="231F20"/>
          <w:position w:val="-6"/>
          <w:sz w:val="14"/>
        </w:rPr>
        <w:t>2 </w:t>
      </w:r>
      <w:r>
        <w:rPr>
          <w:color w:val="231F20"/>
        </w:rPr>
        <w:t>Omnifit handpiece, 9 </w:t>
      </w:r>
      <w:r>
        <w:rPr>
          <w:rFonts w:ascii="PMingLiU" w:hAnsi="PMingLiU"/>
          <w:color w:val="231F20"/>
        </w:rPr>
        <w:t> </w:t>
      </w:r>
      <w:r>
        <w:rPr>
          <w:color w:val="231F20"/>
        </w:rPr>
        <w:t>9 array in 11 </w:t>
      </w:r>
      <w:r>
        <w:rPr>
          <w:rFonts w:ascii="PMingLiU" w:hAnsi="PMingLiU"/>
          <w:color w:val="231F20"/>
        </w:rPr>
        <w:t> </w:t>
      </w:r>
      <w:r>
        <w:rPr>
          <w:color w:val="231F20"/>
        </w:rPr>
        <w:t>11 mm</w:t>
      </w:r>
      <w:r>
        <w:rPr>
          <w:color w:val="231F20"/>
          <w:spacing w:val="-31"/>
        </w:rPr>
        <w:t> </w:t>
      </w:r>
      <w:r>
        <w:rPr>
          <w:color w:val="231F20"/>
        </w:rPr>
        <w:t>treatment zone).</w:t>
      </w:r>
      <w:r>
        <w:rPr>
          <w:color w:val="231F20"/>
          <w:spacing w:val="14"/>
        </w:rPr>
        <w:t> </w:t>
      </w:r>
      <w:r>
        <w:rPr>
          <w:color w:val="231F20"/>
        </w:rPr>
        <w:t>Histologies</w:t>
      </w:r>
      <w:r>
        <w:rPr>
          <w:color w:val="231F20"/>
          <w:spacing w:val="14"/>
        </w:rPr>
        <w:t> </w:t>
      </w:r>
      <w:r>
        <w:rPr>
          <w:color w:val="231F20"/>
        </w:rPr>
        <w:t>were</w:t>
      </w:r>
      <w:r>
        <w:rPr>
          <w:color w:val="231F20"/>
          <w:spacing w:val="15"/>
        </w:rPr>
        <w:t> </w:t>
      </w:r>
      <w:r>
        <w:rPr>
          <w:color w:val="231F20"/>
        </w:rPr>
        <w:t>evaluated</w:t>
      </w:r>
      <w:r>
        <w:rPr>
          <w:color w:val="231F20"/>
          <w:spacing w:val="14"/>
        </w:rPr>
        <w:t> </w:t>
      </w:r>
      <w:r>
        <w:rPr>
          <w:color w:val="231F20"/>
        </w:rPr>
        <w:t>in</w:t>
      </w:r>
      <w:r>
        <w:rPr>
          <w:color w:val="231F20"/>
          <w:spacing w:val="15"/>
        </w:rPr>
        <w:t> </w:t>
      </w:r>
      <w:r>
        <w:rPr>
          <w:color w:val="231F20"/>
        </w:rPr>
        <w:t>a</w:t>
      </w:r>
      <w:r>
        <w:rPr>
          <w:color w:val="231F20"/>
          <w:spacing w:val="14"/>
        </w:rPr>
        <w:t> </w:t>
      </w:r>
      <w:r>
        <w:rPr>
          <w:color w:val="231F20"/>
        </w:rPr>
        <w:t>blinded</w:t>
      </w:r>
      <w:r>
        <w:rPr>
          <w:color w:val="231F20"/>
          <w:spacing w:val="15"/>
        </w:rPr>
        <w:t> </w:t>
      </w:r>
      <w:r>
        <w:rPr>
          <w:color w:val="231F20"/>
        </w:rPr>
        <w:t>manner</w:t>
      </w:r>
      <w:r>
        <w:rPr>
          <w:color w:val="231F20"/>
          <w:spacing w:val="14"/>
        </w:rPr>
        <w:t> </w:t>
      </w:r>
      <w:r>
        <w:rPr>
          <w:color w:val="231F20"/>
        </w:rPr>
        <w:t>by</w:t>
      </w:r>
      <w:r>
        <w:rPr>
          <w:color w:val="231F20"/>
          <w:spacing w:val="15"/>
        </w:rPr>
        <w:t> </w:t>
      </w:r>
      <w:r>
        <w:rPr>
          <w:color w:val="231F20"/>
        </w:rPr>
        <w:t>the</w:t>
      </w:r>
    </w:p>
    <w:p>
      <w:pPr>
        <w:pStyle w:val="BodyText"/>
        <w:spacing w:before="16"/>
        <w:ind w:left="119"/>
      </w:pPr>
      <w:r>
        <w:rPr>
          <w:color w:val="231F20"/>
        </w:rPr>
        <w:t>histopathologist.</w:t>
      </w:r>
    </w:p>
    <w:p>
      <w:pPr>
        <w:pStyle w:val="BodyText"/>
        <w:spacing w:line="249" w:lineRule="auto" w:before="10"/>
        <w:ind w:left="119" w:right="117" w:firstLine="240"/>
        <w:jc w:val="both"/>
      </w:pPr>
      <w:r>
        <w:rPr>
          <w:color w:val="231F20"/>
        </w:rPr>
        <w:t>In addition, a female domestic swine (7 weeks old, Kibbutz </w:t>
      </w:r>
      <w:r>
        <w:rPr>
          <w:color w:val="231F20"/>
          <w:spacing w:val="-3"/>
        </w:rPr>
        <w:t>Lahav,</w:t>
      </w:r>
      <w:r>
        <w:rPr>
          <w:color w:val="231F20"/>
          <w:spacing w:val="-8"/>
        </w:rPr>
        <w:t> </w:t>
      </w:r>
      <w:r>
        <w:rPr>
          <w:color w:val="231F20"/>
        </w:rPr>
        <w:t>Israel)</w:t>
      </w:r>
      <w:r>
        <w:rPr>
          <w:color w:val="231F20"/>
          <w:spacing w:val="-8"/>
        </w:rPr>
        <w:t> </w:t>
      </w:r>
      <w:r>
        <w:rPr>
          <w:color w:val="231F20"/>
        </w:rPr>
        <w:t>was</w:t>
      </w:r>
      <w:r>
        <w:rPr>
          <w:color w:val="231F20"/>
          <w:spacing w:val="-8"/>
        </w:rPr>
        <w:t> </w:t>
      </w:r>
      <w:r>
        <w:rPr>
          <w:color w:val="231F20"/>
        </w:rPr>
        <w:t>in</w:t>
      </w:r>
      <w:r>
        <w:rPr>
          <w:color w:val="231F20"/>
          <w:spacing w:val="-8"/>
        </w:rPr>
        <w:t> </w:t>
      </w:r>
      <w:r>
        <w:rPr>
          <w:color w:val="231F20"/>
        </w:rPr>
        <w:t>vivo</w:t>
      </w:r>
      <w:r>
        <w:rPr>
          <w:color w:val="231F20"/>
          <w:spacing w:val="-8"/>
        </w:rPr>
        <w:t> </w:t>
      </w:r>
      <w:r>
        <w:rPr>
          <w:color w:val="231F20"/>
        </w:rPr>
        <w:t>submitted</w:t>
      </w:r>
      <w:r>
        <w:rPr>
          <w:color w:val="231F20"/>
          <w:spacing w:val="-8"/>
        </w:rPr>
        <w:t> </w:t>
      </w:r>
      <w:r>
        <w:rPr>
          <w:color w:val="231F20"/>
        </w:rPr>
        <w:t>to</w:t>
      </w:r>
      <w:r>
        <w:rPr>
          <w:color w:val="231F20"/>
          <w:spacing w:val="-8"/>
        </w:rPr>
        <w:t> </w:t>
      </w:r>
      <w:r>
        <w:rPr>
          <w:color w:val="231F20"/>
        </w:rPr>
        <w:t>triplicates</w:t>
      </w:r>
      <w:r>
        <w:rPr>
          <w:color w:val="231F20"/>
          <w:spacing w:val="-8"/>
        </w:rPr>
        <w:t> </w:t>
      </w:r>
      <w:r>
        <w:rPr>
          <w:color w:val="231F20"/>
        </w:rPr>
        <w:t>of</w:t>
      </w:r>
      <w:r>
        <w:rPr>
          <w:color w:val="231F20"/>
          <w:spacing w:val="-8"/>
        </w:rPr>
        <w:t> </w:t>
      </w:r>
      <w:r>
        <w:rPr>
          <w:color w:val="231F20"/>
        </w:rPr>
        <w:t>Tixel</w:t>
      </w:r>
      <w:r>
        <w:rPr>
          <w:color w:val="231F20"/>
          <w:spacing w:val="-8"/>
        </w:rPr>
        <w:t> </w:t>
      </w:r>
      <w:r>
        <w:rPr>
          <w:color w:val="231F20"/>
        </w:rPr>
        <w:t>treat- ments at the dorsal flank. Skin biopsies were extracted imme- diately after treatment and 7 days after treatment. Histologies were analyzed by a blinded histopathologist. The study was </w:t>
      </w:r>
      <w:r>
        <w:rPr>
          <w:color w:val="231F20"/>
          <w:spacing w:val="-3"/>
        </w:rPr>
        <w:t>approved </w:t>
      </w:r>
      <w:r>
        <w:rPr>
          <w:color w:val="231F20"/>
        </w:rPr>
        <w:t>by the ethical committee of the Pre-clinical Research unit of Assaf </w:t>
      </w:r>
      <w:r>
        <w:rPr>
          <w:color w:val="231F20"/>
          <w:spacing w:val="-3"/>
        </w:rPr>
        <w:t>Harofeh </w:t>
      </w:r>
      <w:r>
        <w:rPr>
          <w:color w:val="231F20"/>
        </w:rPr>
        <w:t>Medical</w:t>
      </w:r>
      <w:r>
        <w:rPr>
          <w:color w:val="231F20"/>
          <w:spacing w:val="-23"/>
        </w:rPr>
        <w:t> </w:t>
      </w:r>
      <w:r>
        <w:rPr>
          <w:color w:val="231F20"/>
          <w:spacing w:val="-3"/>
        </w:rPr>
        <w:t>Center.</w:t>
      </w:r>
    </w:p>
    <w:p>
      <w:pPr>
        <w:pStyle w:val="BodyText"/>
        <w:spacing w:before="4"/>
        <w:rPr>
          <w:sz w:val="32"/>
        </w:rPr>
      </w:pPr>
    </w:p>
    <w:p>
      <w:pPr>
        <w:pStyle w:val="Heading1"/>
        <w:spacing w:before="1"/>
      </w:pPr>
      <w:r>
        <w:rPr>
          <w:color w:val="2A2C75"/>
          <w:w w:val="105"/>
        </w:rPr>
        <w:t>Results</w:t>
      </w:r>
    </w:p>
    <w:p>
      <w:pPr>
        <w:pStyle w:val="Heading2"/>
        <w:spacing w:before="135"/>
        <w:ind w:left="119"/>
        <w:jc w:val="left"/>
        <w:rPr>
          <w:i/>
        </w:rPr>
      </w:pPr>
      <w:r>
        <w:rPr>
          <w:i/>
          <w:color w:val="2A2C75"/>
          <w:w w:val="105"/>
        </w:rPr>
        <w:t>Crater characterization</w:t>
      </w:r>
    </w:p>
    <w:p>
      <w:pPr>
        <w:pStyle w:val="BodyText"/>
        <w:spacing w:line="247" w:lineRule="auto" w:before="125"/>
        <w:ind w:left="119" w:right="119"/>
        <w:jc w:val="both"/>
      </w:pPr>
      <w:r>
        <w:rPr>
          <w:color w:val="231F20"/>
        </w:rPr>
        <w:t>Fractional TMA of skin utilizes pre-heated tips to generate      a matrix of craters in the skin surrounded by healthy tissue </w:t>
      </w:r>
      <w:hyperlink w:history="true" w:anchor="_bookmark3">
        <w:r>
          <w:rPr>
            <w:color w:val="231F20"/>
          </w:rPr>
          <w:t>(Figure 3). </w:t>
        </w:r>
      </w:hyperlink>
      <w:r>
        <w:rPr>
          <w:color w:val="231F20"/>
        </w:rPr>
        <w:t>The clean craters shown in the figure have a coagu- lated</w:t>
      </w:r>
      <w:r>
        <w:rPr>
          <w:color w:val="231F20"/>
          <w:spacing w:val="-6"/>
        </w:rPr>
        <w:t> </w:t>
      </w:r>
      <w:r>
        <w:rPr>
          <w:color w:val="231F20"/>
        </w:rPr>
        <w:t>diameter</w:t>
      </w:r>
      <w:r>
        <w:rPr>
          <w:color w:val="231F20"/>
          <w:spacing w:val="-6"/>
        </w:rPr>
        <w:t> </w:t>
      </w:r>
      <w:r>
        <w:rPr>
          <w:color w:val="231F20"/>
        </w:rPr>
        <w:t>of</w:t>
      </w:r>
      <w:r>
        <w:rPr>
          <w:color w:val="231F20"/>
          <w:spacing w:val="-5"/>
        </w:rPr>
        <w:t> </w:t>
      </w:r>
      <w:r>
        <w:rPr>
          <w:color w:val="231F20"/>
        </w:rPr>
        <w:t>about</w:t>
      </w:r>
      <w:r>
        <w:rPr>
          <w:color w:val="231F20"/>
          <w:spacing w:val="-6"/>
        </w:rPr>
        <w:t> </w:t>
      </w:r>
      <w:r>
        <w:rPr>
          <w:color w:val="231F20"/>
        </w:rPr>
        <w:t>320</w:t>
      </w:r>
      <w:r>
        <w:rPr>
          <w:color w:val="231F20"/>
          <w:spacing w:val="-5"/>
        </w:rPr>
        <w:t> </w:t>
      </w:r>
      <w:r>
        <w:rPr>
          <w:rFonts w:ascii="Symbol" w:hAnsi="Symbol"/>
          <w:color w:val="231F20"/>
        </w:rPr>
        <w:t></w:t>
      </w:r>
      <w:r>
        <w:rPr>
          <w:color w:val="231F20"/>
        </w:rPr>
        <w:t>m</w:t>
      </w:r>
      <w:r>
        <w:rPr>
          <w:color w:val="231F20"/>
          <w:spacing w:val="-6"/>
        </w:rPr>
        <w:t> </w:t>
      </w:r>
      <w:r>
        <w:rPr>
          <w:color w:val="231F20"/>
        </w:rPr>
        <w:t>on</w:t>
      </w:r>
      <w:r>
        <w:rPr>
          <w:color w:val="231F20"/>
          <w:spacing w:val="-5"/>
        </w:rPr>
        <w:t> </w:t>
      </w:r>
      <w:r>
        <w:rPr>
          <w:color w:val="231F20"/>
        </w:rPr>
        <w:t>the</w:t>
      </w:r>
      <w:r>
        <w:rPr>
          <w:color w:val="231F20"/>
          <w:spacing w:val="-6"/>
        </w:rPr>
        <w:t> </w:t>
      </w:r>
      <w:r>
        <w:rPr>
          <w:color w:val="231F20"/>
        </w:rPr>
        <w:t>skin</w:t>
      </w:r>
      <w:r>
        <w:rPr>
          <w:color w:val="231F20"/>
          <w:spacing w:val="-5"/>
        </w:rPr>
        <w:t> </w:t>
      </w:r>
      <w:r>
        <w:rPr>
          <w:color w:val="231F20"/>
        </w:rPr>
        <w:t>surface</w:t>
      </w:r>
      <w:r>
        <w:rPr>
          <w:color w:val="231F20"/>
          <w:spacing w:val="-6"/>
        </w:rPr>
        <w:t> </w:t>
      </w:r>
      <w:r>
        <w:rPr>
          <w:color w:val="231F20"/>
        </w:rPr>
        <w:t>correspond- ing</w:t>
      </w:r>
      <w:r>
        <w:rPr>
          <w:color w:val="231F20"/>
          <w:spacing w:val="-6"/>
        </w:rPr>
        <w:t> </w:t>
      </w:r>
      <w:r>
        <w:rPr>
          <w:color w:val="231F20"/>
        </w:rPr>
        <w:t>with</w:t>
      </w:r>
      <w:r>
        <w:rPr>
          <w:color w:val="231F20"/>
          <w:spacing w:val="-6"/>
        </w:rPr>
        <w:t> </w:t>
      </w:r>
      <w:r>
        <w:rPr>
          <w:color w:val="231F20"/>
        </w:rPr>
        <w:t>an</w:t>
      </w:r>
      <w:r>
        <w:rPr>
          <w:color w:val="231F20"/>
          <w:spacing w:val="-6"/>
        </w:rPr>
        <w:t> </w:t>
      </w:r>
      <w:r>
        <w:rPr>
          <w:color w:val="231F20"/>
        </w:rPr>
        <w:t>active</w:t>
      </w:r>
      <w:r>
        <w:rPr>
          <w:color w:val="231F20"/>
          <w:spacing w:val="-6"/>
        </w:rPr>
        <w:t> </w:t>
      </w:r>
      <w:r>
        <w:rPr>
          <w:color w:val="231F20"/>
        </w:rPr>
        <w:t>area</w:t>
      </w:r>
      <w:r>
        <w:rPr>
          <w:color w:val="231F20"/>
          <w:spacing w:val="-6"/>
        </w:rPr>
        <w:t> </w:t>
      </w:r>
      <w:r>
        <w:rPr>
          <w:color w:val="231F20"/>
        </w:rPr>
        <w:t>of</w:t>
      </w:r>
      <w:r>
        <w:rPr>
          <w:color w:val="231F20"/>
          <w:spacing w:val="-6"/>
        </w:rPr>
        <w:t> </w:t>
      </w:r>
      <w:r>
        <w:rPr>
          <w:color w:val="231F20"/>
        </w:rPr>
        <w:t>roughly</w:t>
      </w:r>
      <w:r>
        <w:rPr>
          <w:color w:val="231F20"/>
          <w:spacing w:val="-6"/>
        </w:rPr>
        <w:t> </w:t>
      </w:r>
      <w:r>
        <w:rPr>
          <w:color w:val="231F20"/>
        </w:rPr>
        <w:t>10%.</w:t>
      </w:r>
    </w:p>
    <w:p>
      <w:pPr>
        <w:pStyle w:val="BodyText"/>
        <w:spacing w:before="8"/>
        <w:rPr>
          <w:sz w:val="32"/>
        </w:rPr>
      </w:pPr>
    </w:p>
    <w:p>
      <w:pPr>
        <w:pStyle w:val="Heading2"/>
        <w:spacing w:line="244" w:lineRule="exact"/>
        <w:ind w:left="119"/>
        <w:jc w:val="left"/>
        <w:rPr>
          <w:i/>
        </w:rPr>
      </w:pPr>
      <w:r>
        <w:rPr>
          <w:i/>
          <w:color w:val="2A2C75"/>
        </w:rPr>
        <w:t>Tixel vs. laser</w:t>
      </w:r>
    </w:p>
    <w:p>
      <w:pPr>
        <w:pStyle w:val="BodyText"/>
        <w:spacing w:line="249" w:lineRule="auto"/>
        <w:ind w:left="119" w:right="119"/>
        <w:jc w:val="both"/>
      </w:pPr>
      <w:hyperlink w:history="true" w:anchor="_bookmark4">
        <w:r>
          <w:rPr>
            <w:color w:val="231F20"/>
          </w:rPr>
          <w:t>Figure 4 </w:t>
        </w:r>
      </w:hyperlink>
      <w:r>
        <w:rPr>
          <w:color w:val="231F20"/>
        </w:rPr>
        <w:t>presents histopathology of laser versus Tixel craters at typical treatment parameters of both devices. An ablative Tixel</w:t>
      </w:r>
      <w:r>
        <w:rPr>
          <w:color w:val="231F20"/>
          <w:spacing w:val="27"/>
        </w:rPr>
        <w:t> </w:t>
      </w:r>
      <w:r>
        <w:rPr>
          <w:color w:val="231F20"/>
        </w:rPr>
        <w:t>crater</w:t>
      </w:r>
      <w:r>
        <w:rPr>
          <w:color w:val="231F20"/>
          <w:spacing w:val="28"/>
        </w:rPr>
        <w:t> </w:t>
      </w:r>
      <w:r>
        <w:rPr>
          <w:color w:val="231F20"/>
        </w:rPr>
        <w:t>using</w:t>
      </w:r>
      <w:r>
        <w:rPr>
          <w:color w:val="231F20"/>
          <w:spacing w:val="28"/>
        </w:rPr>
        <w:t> </w:t>
      </w:r>
      <w:r>
        <w:rPr>
          <w:color w:val="231F20"/>
        </w:rPr>
        <w:t>the</w:t>
      </w:r>
      <w:r>
        <w:rPr>
          <w:color w:val="231F20"/>
          <w:spacing w:val="27"/>
        </w:rPr>
        <w:t> </w:t>
      </w:r>
      <w:r>
        <w:rPr>
          <w:color w:val="231F20"/>
        </w:rPr>
        <w:t>D</w:t>
      </w:r>
      <w:r>
        <w:rPr>
          <w:color w:val="231F20"/>
          <w:spacing w:val="28"/>
        </w:rPr>
        <w:t> </w:t>
      </w:r>
      <w:r>
        <w:rPr>
          <w:color w:val="231F20"/>
        </w:rPr>
        <w:t>tip,</w:t>
      </w:r>
      <w:r>
        <w:rPr>
          <w:color w:val="231F20"/>
          <w:spacing w:val="28"/>
        </w:rPr>
        <w:t> </w:t>
      </w:r>
      <w:r>
        <w:rPr>
          <w:color w:val="231F20"/>
        </w:rPr>
        <w:t>9-ms</w:t>
      </w:r>
      <w:r>
        <w:rPr>
          <w:color w:val="231F20"/>
          <w:spacing w:val="28"/>
        </w:rPr>
        <w:t> </w:t>
      </w:r>
      <w:r>
        <w:rPr>
          <w:color w:val="231F20"/>
        </w:rPr>
        <w:t>double</w:t>
      </w:r>
      <w:r>
        <w:rPr>
          <w:color w:val="231F20"/>
          <w:spacing w:val="27"/>
        </w:rPr>
        <w:t> </w:t>
      </w:r>
      <w:r>
        <w:rPr>
          <w:color w:val="231F20"/>
        </w:rPr>
        <w:t>pulse</w:t>
      </w:r>
      <w:r>
        <w:rPr>
          <w:color w:val="231F20"/>
          <w:spacing w:val="28"/>
        </w:rPr>
        <w:t> </w:t>
      </w:r>
      <w:r>
        <w:rPr>
          <w:color w:val="231F20"/>
        </w:rPr>
        <w:t>is</w:t>
      </w:r>
      <w:r>
        <w:rPr>
          <w:color w:val="231F20"/>
          <w:spacing w:val="28"/>
        </w:rPr>
        <w:t> </w:t>
      </w:r>
      <w:r>
        <w:rPr>
          <w:color w:val="231F20"/>
        </w:rPr>
        <w:t>compared</w:t>
      </w:r>
    </w:p>
    <w:p>
      <w:pPr>
        <w:pStyle w:val="BodyText"/>
        <w:spacing w:line="192" w:lineRule="auto" w:before="28"/>
        <w:ind w:left="119" w:right="117"/>
        <w:jc w:val="both"/>
      </w:pPr>
      <w:r>
        <w:rPr>
          <w:color w:val="231F20"/>
        </w:rPr>
        <w:t>with a CO</w:t>
      </w:r>
      <w:r>
        <w:rPr>
          <w:color w:val="231F20"/>
          <w:position w:val="-6"/>
          <w:sz w:val="14"/>
        </w:rPr>
        <w:t>2 </w:t>
      </w:r>
      <w:r>
        <w:rPr>
          <w:color w:val="231F20"/>
        </w:rPr>
        <w:t>laser crater. Fractional thermal ablation with Tixel created</w:t>
      </w:r>
      <w:r>
        <w:rPr>
          <w:color w:val="231F20"/>
          <w:spacing w:val="22"/>
        </w:rPr>
        <w:t> </w:t>
      </w:r>
      <w:r>
        <w:rPr>
          <w:color w:val="231F20"/>
        </w:rPr>
        <w:t>a</w:t>
      </w:r>
      <w:r>
        <w:rPr>
          <w:color w:val="231F20"/>
          <w:spacing w:val="22"/>
        </w:rPr>
        <w:t> </w:t>
      </w:r>
      <w:r>
        <w:rPr>
          <w:color w:val="231F20"/>
        </w:rPr>
        <w:t>lesion</w:t>
      </w:r>
      <w:r>
        <w:rPr>
          <w:color w:val="231F20"/>
          <w:spacing w:val="22"/>
        </w:rPr>
        <w:t> </w:t>
      </w:r>
      <w:r>
        <w:rPr>
          <w:color w:val="231F20"/>
        </w:rPr>
        <w:t>160</w:t>
      </w:r>
      <w:r>
        <w:rPr>
          <w:color w:val="231F20"/>
          <w:spacing w:val="23"/>
        </w:rPr>
        <w:t> </w:t>
      </w:r>
      <w:r>
        <w:rPr>
          <w:rFonts w:ascii="Symbol" w:hAnsi="Symbol"/>
          <w:color w:val="231F20"/>
        </w:rPr>
        <w:t></w:t>
      </w:r>
      <w:r>
        <w:rPr>
          <w:color w:val="231F20"/>
        </w:rPr>
        <w:t>m</w:t>
      </w:r>
      <w:r>
        <w:rPr>
          <w:color w:val="231F20"/>
          <w:spacing w:val="22"/>
        </w:rPr>
        <w:t> </w:t>
      </w:r>
      <w:r>
        <w:rPr>
          <w:color w:val="231F20"/>
        </w:rPr>
        <w:t>in</w:t>
      </w:r>
      <w:r>
        <w:rPr>
          <w:color w:val="231F20"/>
          <w:spacing w:val="22"/>
        </w:rPr>
        <w:t> </w:t>
      </w:r>
      <w:r>
        <w:rPr>
          <w:color w:val="231F20"/>
        </w:rPr>
        <w:t>diameter</w:t>
      </w:r>
      <w:r>
        <w:rPr>
          <w:color w:val="231F20"/>
          <w:spacing w:val="22"/>
        </w:rPr>
        <w:t> </w:t>
      </w:r>
      <w:r>
        <w:rPr>
          <w:color w:val="231F20"/>
        </w:rPr>
        <w:t>(vs.</w:t>
      </w:r>
      <w:r>
        <w:rPr>
          <w:color w:val="231F20"/>
          <w:spacing w:val="23"/>
        </w:rPr>
        <w:t> </w:t>
      </w:r>
      <w:r>
        <w:rPr>
          <w:color w:val="231F20"/>
        </w:rPr>
        <w:t>320</w:t>
      </w:r>
      <w:r>
        <w:rPr>
          <w:color w:val="231F20"/>
          <w:spacing w:val="22"/>
        </w:rPr>
        <w:t> </w:t>
      </w:r>
      <w:r>
        <w:rPr>
          <w:rFonts w:ascii="Symbol" w:hAnsi="Symbol"/>
          <w:color w:val="231F20"/>
        </w:rPr>
        <w:t></w:t>
      </w:r>
      <w:r>
        <w:rPr>
          <w:color w:val="231F20"/>
        </w:rPr>
        <w:t>m</w:t>
      </w:r>
      <w:r>
        <w:rPr>
          <w:color w:val="231F20"/>
          <w:spacing w:val="22"/>
        </w:rPr>
        <w:t> </w:t>
      </w:r>
      <w:r>
        <w:rPr>
          <w:color w:val="231F20"/>
        </w:rPr>
        <w:t>with</w:t>
      </w:r>
      <w:r>
        <w:rPr>
          <w:color w:val="231F20"/>
          <w:spacing w:val="22"/>
        </w:rPr>
        <w:t> </w:t>
      </w:r>
      <w:r>
        <w:rPr>
          <w:color w:val="231F20"/>
        </w:rPr>
        <w:t>laser)</w:t>
      </w:r>
    </w:p>
    <w:p>
      <w:pPr>
        <w:pStyle w:val="BodyText"/>
        <w:spacing w:line="240" w:lineRule="exact" w:before="12"/>
        <w:ind w:left="119" w:right="117"/>
        <w:jc w:val="both"/>
      </w:pPr>
      <w:r>
        <w:rPr>
          <w:color w:val="231F20"/>
        </w:rPr>
        <w:t>and a thermal damage with dermal coagulation of the papil- lary dermis (depth of 170 </w:t>
      </w:r>
      <w:r>
        <w:rPr>
          <w:rFonts w:ascii="Symbol" w:hAnsi="Symbol"/>
          <w:color w:val="231F20"/>
        </w:rPr>
        <w:t></w:t>
      </w:r>
      <w:r>
        <w:rPr>
          <w:color w:val="231F20"/>
        </w:rPr>
        <w:t>m, same as laser). Although Tixel and CO</w:t>
      </w:r>
      <w:r>
        <w:rPr>
          <w:color w:val="231F20"/>
          <w:position w:val="-6"/>
          <w:sz w:val="14"/>
        </w:rPr>
        <w:t>2 </w:t>
      </w:r>
      <w:r>
        <w:rPr>
          <w:color w:val="231F20"/>
        </w:rPr>
        <w:t>laser craters have a general similarity, in contrast to the laser crater, the Tixel crates are clean of necrotic tissue or charring.</w:t>
      </w:r>
    </w:p>
    <w:p>
      <w:pPr>
        <w:spacing w:after="0" w:line="240" w:lineRule="exact"/>
        <w:jc w:val="both"/>
        <w:sectPr>
          <w:type w:val="continuous"/>
          <w:pgSz w:w="12240" w:h="15840"/>
          <w:pgMar w:top="740" w:bottom="280" w:left="840" w:right="840"/>
          <w:cols w:num="2" w:equalWidth="0">
            <w:col w:w="5203" w:space="77"/>
            <w:col w:w="5280"/>
          </w:cols>
        </w:sectPr>
      </w:pPr>
    </w:p>
    <w:p>
      <w:pPr>
        <w:pStyle w:val="BodyText"/>
      </w:pPr>
    </w:p>
    <w:p>
      <w:pPr>
        <w:pStyle w:val="BodyText"/>
        <w:spacing w:before="10" w:after="1"/>
        <w:rPr>
          <w:sz w:val="14"/>
        </w:rPr>
      </w:pPr>
    </w:p>
    <w:p>
      <w:pPr>
        <w:pStyle w:val="BodyText"/>
        <w:ind w:left="1327"/>
      </w:pPr>
      <w:r>
        <w:rPr/>
        <w:drawing>
          <wp:inline distT="0" distB="0" distL="0" distR="0">
            <wp:extent cx="5020056" cy="2855976"/>
            <wp:effectExtent l="0" t="0" r="0" b="0"/>
            <wp:docPr id="19" name="image11.jpeg"/>
            <wp:cNvGraphicFramePr>
              <a:graphicFrameLocks noChangeAspect="1"/>
            </wp:cNvGraphicFramePr>
            <a:graphic>
              <a:graphicData uri="http://schemas.openxmlformats.org/drawingml/2006/picture">
                <pic:pic>
                  <pic:nvPicPr>
                    <pic:cNvPr id="20" name="image11.jpeg"/>
                    <pic:cNvPicPr/>
                  </pic:nvPicPr>
                  <pic:blipFill>
                    <a:blip r:embed="rId18" cstate="print"/>
                    <a:stretch>
                      <a:fillRect/>
                    </a:stretch>
                  </pic:blipFill>
                  <pic:spPr>
                    <a:xfrm>
                      <a:off x="0" y="0"/>
                      <a:ext cx="5020056" cy="2855976"/>
                    </a:xfrm>
                    <a:prstGeom prst="rect">
                      <a:avLst/>
                    </a:prstGeom>
                  </pic:spPr>
                </pic:pic>
              </a:graphicData>
            </a:graphic>
          </wp:inline>
        </w:drawing>
      </w:r>
      <w:r>
        <w:rPr/>
      </w:r>
    </w:p>
    <w:p>
      <w:pPr>
        <w:pStyle w:val="BodyText"/>
        <w:spacing w:before="6"/>
        <w:rPr>
          <w:sz w:val="14"/>
        </w:rPr>
      </w:pPr>
    </w:p>
    <w:p>
      <w:pPr>
        <w:spacing w:before="0"/>
        <w:ind w:left="120" w:right="0" w:firstLine="0"/>
        <w:jc w:val="left"/>
        <w:rPr>
          <w:rFonts w:ascii="Arial Narrow"/>
          <w:sz w:val="16"/>
        </w:rPr>
      </w:pPr>
      <w:bookmarkStart w:name="_bookmark5" w:id="6"/>
      <w:bookmarkEnd w:id="6"/>
      <w:r>
        <w:rPr/>
      </w:r>
      <w:bookmarkStart w:name="_bookmark6" w:id="7"/>
      <w:bookmarkEnd w:id="7"/>
      <w:r>
        <w:rPr/>
      </w:r>
      <w:r>
        <w:rPr>
          <w:rFonts w:ascii="Calibri"/>
          <w:b/>
          <w:color w:val="2A2C75"/>
          <w:w w:val="110"/>
          <w:sz w:val="16"/>
        </w:rPr>
        <w:t>Figure</w:t>
      </w:r>
      <w:r>
        <w:rPr>
          <w:rFonts w:ascii="Calibri"/>
          <w:b/>
          <w:color w:val="2A2C75"/>
          <w:spacing w:val="-19"/>
          <w:w w:val="110"/>
          <w:sz w:val="16"/>
        </w:rPr>
        <w:t> </w:t>
      </w:r>
      <w:r>
        <w:rPr>
          <w:rFonts w:ascii="Calibri"/>
          <w:b/>
          <w:color w:val="2A2C75"/>
          <w:w w:val="110"/>
          <w:sz w:val="16"/>
        </w:rPr>
        <w:t>5.</w:t>
      </w:r>
      <w:r>
        <w:rPr>
          <w:rFonts w:ascii="Calibri"/>
          <w:b/>
          <w:color w:val="2A2C75"/>
          <w:spacing w:val="25"/>
          <w:w w:val="110"/>
          <w:sz w:val="16"/>
        </w:rPr>
        <w:t> </w:t>
      </w:r>
      <w:r>
        <w:rPr>
          <w:rFonts w:ascii="Arial Narrow"/>
          <w:color w:val="231F20"/>
          <w:w w:val="110"/>
          <w:sz w:val="16"/>
        </w:rPr>
        <w:t>histopathologies</w:t>
      </w:r>
      <w:r>
        <w:rPr>
          <w:rFonts w:ascii="Arial Narrow"/>
          <w:color w:val="231F20"/>
          <w:spacing w:val="-17"/>
          <w:w w:val="110"/>
          <w:sz w:val="16"/>
        </w:rPr>
        <w:t> </w:t>
      </w:r>
      <w:r>
        <w:rPr>
          <w:rFonts w:ascii="Arial Narrow"/>
          <w:color w:val="231F20"/>
          <w:w w:val="110"/>
          <w:sz w:val="16"/>
        </w:rPr>
        <w:t>of</w:t>
      </w:r>
      <w:r>
        <w:rPr>
          <w:rFonts w:ascii="Arial Narrow"/>
          <w:color w:val="231F20"/>
          <w:spacing w:val="-24"/>
          <w:w w:val="110"/>
          <w:sz w:val="16"/>
        </w:rPr>
        <w:t> </w:t>
      </w:r>
      <w:r>
        <w:rPr>
          <w:rFonts w:ascii="Arial Narrow"/>
          <w:color w:val="231F20"/>
          <w:w w:val="110"/>
          <w:sz w:val="16"/>
        </w:rPr>
        <w:t>tixel</w:t>
      </w:r>
      <w:r>
        <w:rPr>
          <w:rFonts w:ascii="Arial Narrow"/>
          <w:color w:val="231F20"/>
          <w:spacing w:val="-18"/>
          <w:w w:val="110"/>
          <w:sz w:val="16"/>
        </w:rPr>
        <w:t> </w:t>
      </w:r>
      <w:r>
        <w:rPr>
          <w:rFonts w:ascii="Arial Narrow"/>
          <w:color w:val="231F20"/>
          <w:w w:val="110"/>
          <w:sz w:val="16"/>
        </w:rPr>
        <w:t>treatments,</w:t>
      </w:r>
      <w:r>
        <w:rPr>
          <w:rFonts w:ascii="Arial Narrow"/>
          <w:color w:val="231F20"/>
          <w:spacing w:val="-18"/>
          <w:w w:val="110"/>
          <w:sz w:val="16"/>
        </w:rPr>
        <w:t> </w:t>
      </w:r>
      <w:r>
        <w:rPr>
          <w:rFonts w:ascii="Arial Narrow"/>
          <w:color w:val="231F20"/>
          <w:w w:val="110"/>
          <w:sz w:val="16"/>
        </w:rPr>
        <w:t>at</w:t>
      </w:r>
      <w:r>
        <w:rPr>
          <w:rFonts w:ascii="Arial Narrow"/>
          <w:color w:val="231F20"/>
          <w:spacing w:val="-18"/>
          <w:w w:val="110"/>
          <w:sz w:val="16"/>
        </w:rPr>
        <w:t> </w:t>
      </w:r>
      <w:r>
        <w:rPr>
          <w:rFonts w:ascii="Arial Narrow"/>
          <w:color w:val="231F20"/>
          <w:w w:val="110"/>
          <w:sz w:val="16"/>
        </w:rPr>
        <w:t>different</w:t>
      </w:r>
      <w:r>
        <w:rPr>
          <w:rFonts w:ascii="Arial Narrow"/>
          <w:color w:val="231F20"/>
          <w:spacing w:val="-17"/>
          <w:w w:val="110"/>
          <w:sz w:val="16"/>
        </w:rPr>
        <w:t> </w:t>
      </w:r>
      <w:r>
        <w:rPr>
          <w:rFonts w:ascii="Arial Narrow"/>
          <w:color w:val="231F20"/>
          <w:w w:val="110"/>
          <w:sz w:val="16"/>
        </w:rPr>
        <w:t>settings,</w:t>
      </w:r>
      <w:r>
        <w:rPr>
          <w:rFonts w:ascii="Arial Narrow"/>
          <w:color w:val="231F20"/>
          <w:spacing w:val="-19"/>
          <w:w w:val="110"/>
          <w:sz w:val="16"/>
        </w:rPr>
        <w:t> </w:t>
      </w:r>
      <w:r>
        <w:rPr>
          <w:rFonts w:ascii="Arial Narrow"/>
          <w:color w:val="231F20"/>
          <w:w w:val="110"/>
          <w:sz w:val="16"/>
        </w:rPr>
        <w:t>immediately</w:t>
      </w:r>
      <w:r>
        <w:rPr>
          <w:rFonts w:ascii="Arial Narrow"/>
          <w:color w:val="231F20"/>
          <w:spacing w:val="-18"/>
          <w:w w:val="110"/>
          <w:sz w:val="16"/>
        </w:rPr>
        <w:t> </w:t>
      </w:r>
      <w:r>
        <w:rPr>
          <w:rFonts w:ascii="Arial Narrow"/>
          <w:color w:val="231F20"/>
          <w:w w:val="110"/>
          <w:sz w:val="16"/>
        </w:rPr>
        <w:t>after</w:t>
      </w:r>
      <w:r>
        <w:rPr>
          <w:rFonts w:ascii="Arial Narrow"/>
          <w:color w:val="231F20"/>
          <w:spacing w:val="-18"/>
          <w:w w:val="110"/>
          <w:sz w:val="16"/>
        </w:rPr>
        <w:t> </w:t>
      </w:r>
      <w:r>
        <w:rPr>
          <w:rFonts w:ascii="Arial Narrow"/>
          <w:color w:val="231F20"/>
          <w:w w:val="110"/>
          <w:sz w:val="16"/>
        </w:rPr>
        <w:t>treatment</w:t>
      </w:r>
      <w:r>
        <w:rPr>
          <w:rFonts w:ascii="Arial Narrow"/>
          <w:color w:val="231F20"/>
          <w:spacing w:val="-17"/>
          <w:w w:val="110"/>
          <w:sz w:val="16"/>
        </w:rPr>
        <w:t> </w:t>
      </w:r>
      <w:r>
        <w:rPr>
          <w:rFonts w:ascii="Arial Narrow"/>
          <w:color w:val="231F20"/>
          <w:w w:val="110"/>
          <w:sz w:val="16"/>
        </w:rPr>
        <w:t>of</w:t>
      </w:r>
      <w:r>
        <w:rPr>
          <w:rFonts w:ascii="Arial Narrow"/>
          <w:color w:val="231F20"/>
          <w:spacing w:val="-18"/>
          <w:w w:val="110"/>
          <w:sz w:val="16"/>
        </w:rPr>
        <w:t> </w:t>
      </w:r>
      <w:r>
        <w:rPr>
          <w:rFonts w:ascii="Arial Narrow"/>
          <w:color w:val="231F20"/>
          <w:w w:val="110"/>
          <w:sz w:val="16"/>
        </w:rPr>
        <w:t>human</w:t>
      </w:r>
      <w:r>
        <w:rPr>
          <w:rFonts w:ascii="Arial Narrow"/>
          <w:color w:val="231F20"/>
          <w:spacing w:val="-19"/>
          <w:w w:val="110"/>
          <w:sz w:val="16"/>
        </w:rPr>
        <w:t> </w:t>
      </w:r>
      <w:r>
        <w:rPr>
          <w:rFonts w:ascii="Arial Narrow"/>
          <w:color w:val="231F20"/>
          <w:w w:val="110"/>
          <w:sz w:val="16"/>
        </w:rPr>
        <w:t>skin.</w:t>
      </w:r>
      <w:r>
        <w:rPr>
          <w:rFonts w:ascii="Arial Narrow"/>
          <w:color w:val="231F20"/>
          <w:spacing w:val="-18"/>
          <w:w w:val="110"/>
          <w:sz w:val="16"/>
        </w:rPr>
        <w:t> </w:t>
      </w:r>
      <w:r>
        <w:rPr>
          <w:rFonts w:ascii="Arial Narrow"/>
          <w:color w:val="231F20"/>
          <w:w w:val="110"/>
          <w:sz w:val="16"/>
        </w:rPr>
        <w:t>(a)</w:t>
      </w:r>
      <w:r>
        <w:rPr>
          <w:rFonts w:ascii="Arial Narrow"/>
          <w:color w:val="231F20"/>
          <w:spacing w:val="-18"/>
          <w:w w:val="110"/>
          <w:sz w:val="16"/>
        </w:rPr>
        <w:t> </w:t>
      </w:r>
      <w:r>
        <w:rPr>
          <w:rFonts w:ascii="Arial Narrow"/>
          <w:color w:val="231F20"/>
          <w:w w:val="110"/>
          <w:sz w:val="16"/>
        </w:rPr>
        <w:t>d</w:t>
      </w:r>
      <w:r>
        <w:rPr>
          <w:rFonts w:ascii="Arial Narrow"/>
          <w:color w:val="231F20"/>
          <w:spacing w:val="-17"/>
          <w:w w:val="110"/>
          <w:sz w:val="16"/>
        </w:rPr>
        <w:t> </w:t>
      </w:r>
      <w:r>
        <w:rPr>
          <w:rFonts w:ascii="Arial Narrow"/>
          <w:color w:val="231F20"/>
          <w:w w:val="110"/>
          <w:sz w:val="16"/>
        </w:rPr>
        <w:t>tip,</w:t>
      </w:r>
      <w:r>
        <w:rPr>
          <w:rFonts w:ascii="Arial Narrow"/>
          <w:color w:val="231F20"/>
          <w:spacing w:val="-19"/>
          <w:w w:val="110"/>
          <w:sz w:val="16"/>
        </w:rPr>
        <w:t> </w:t>
      </w:r>
      <w:r>
        <w:rPr>
          <w:rFonts w:ascii="Arial Narrow"/>
          <w:color w:val="231F20"/>
          <w:w w:val="110"/>
          <w:sz w:val="16"/>
        </w:rPr>
        <w:t>14-ms</w:t>
      </w:r>
      <w:r>
        <w:rPr>
          <w:rFonts w:ascii="Arial Narrow"/>
          <w:color w:val="231F20"/>
          <w:spacing w:val="-17"/>
          <w:w w:val="110"/>
          <w:sz w:val="16"/>
        </w:rPr>
        <w:t> </w:t>
      </w:r>
      <w:r>
        <w:rPr>
          <w:rFonts w:ascii="Arial Narrow"/>
          <w:color w:val="231F20"/>
          <w:w w:val="110"/>
          <w:sz w:val="16"/>
        </w:rPr>
        <w:t>double</w:t>
      </w:r>
      <w:r>
        <w:rPr>
          <w:rFonts w:ascii="Arial Narrow"/>
          <w:color w:val="231F20"/>
          <w:spacing w:val="-19"/>
          <w:w w:val="110"/>
          <w:sz w:val="16"/>
        </w:rPr>
        <w:t> </w:t>
      </w:r>
      <w:r>
        <w:rPr>
          <w:rFonts w:ascii="Arial Narrow"/>
          <w:color w:val="231F20"/>
          <w:w w:val="110"/>
          <w:sz w:val="16"/>
        </w:rPr>
        <w:t>pulse.</w:t>
      </w:r>
      <w:r>
        <w:rPr>
          <w:rFonts w:ascii="Arial Narrow"/>
          <w:color w:val="231F20"/>
          <w:spacing w:val="-18"/>
          <w:w w:val="110"/>
          <w:sz w:val="16"/>
        </w:rPr>
        <w:t> </w:t>
      </w:r>
      <w:r>
        <w:rPr>
          <w:rFonts w:ascii="Arial Narrow"/>
          <w:color w:val="231F20"/>
          <w:w w:val="110"/>
          <w:sz w:val="16"/>
        </w:rPr>
        <w:t>(B)</w:t>
      </w:r>
      <w:r>
        <w:rPr>
          <w:rFonts w:ascii="Arial Narrow"/>
          <w:color w:val="231F20"/>
          <w:spacing w:val="-18"/>
          <w:w w:val="110"/>
          <w:sz w:val="16"/>
        </w:rPr>
        <w:t> </w:t>
      </w:r>
      <w:r>
        <w:rPr>
          <w:rFonts w:ascii="Arial Narrow"/>
          <w:color w:val="231F20"/>
          <w:w w:val="110"/>
          <w:sz w:val="16"/>
        </w:rPr>
        <w:t>d</w:t>
      </w:r>
      <w:r>
        <w:rPr>
          <w:rFonts w:ascii="Arial Narrow"/>
          <w:color w:val="231F20"/>
          <w:spacing w:val="-18"/>
          <w:w w:val="110"/>
          <w:sz w:val="16"/>
        </w:rPr>
        <w:t> </w:t>
      </w:r>
      <w:r>
        <w:rPr>
          <w:rFonts w:ascii="Arial Narrow"/>
          <w:color w:val="231F20"/>
          <w:w w:val="110"/>
          <w:sz w:val="16"/>
        </w:rPr>
        <w:t>tip,</w:t>
      </w:r>
      <w:r>
        <w:rPr>
          <w:rFonts w:ascii="Arial Narrow"/>
          <w:color w:val="231F20"/>
          <w:spacing w:val="-18"/>
          <w:w w:val="110"/>
          <w:sz w:val="16"/>
        </w:rPr>
        <w:t> </w:t>
      </w:r>
      <w:r>
        <w:rPr>
          <w:rFonts w:ascii="Arial Narrow"/>
          <w:color w:val="231F20"/>
          <w:w w:val="110"/>
          <w:sz w:val="16"/>
        </w:rPr>
        <w:t>9-ms</w:t>
      </w:r>
      <w:r>
        <w:rPr>
          <w:rFonts w:ascii="Arial Narrow"/>
          <w:color w:val="231F20"/>
          <w:spacing w:val="-18"/>
          <w:w w:val="110"/>
          <w:sz w:val="16"/>
        </w:rPr>
        <w:t> </w:t>
      </w:r>
      <w:r>
        <w:rPr>
          <w:rFonts w:ascii="Arial Narrow"/>
          <w:color w:val="231F20"/>
          <w:w w:val="110"/>
          <w:sz w:val="16"/>
        </w:rPr>
        <w:t>double</w:t>
      </w:r>
      <w:r>
        <w:rPr>
          <w:rFonts w:ascii="Arial Narrow"/>
          <w:color w:val="231F20"/>
          <w:spacing w:val="-18"/>
          <w:w w:val="110"/>
          <w:sz w:val="16"/>
        </w:rPr>
        <w:t> </w:t>
      </w:r>
      <w:r>
        <w:rPr>
          <w:rFonts w:ascii="Arial Narrow"/>
          <w:color w:val="231F20"/>
          <w:w w:val="110"/>
          <w:sz w:val="16"/>
        </w:rPr>
        <w:t>pulse.</w:t>
      </w:r>
    </w:p>
    <w:p>
      <w:pPr>
        <w:pStyle w:val="ListParagraph"/>
        <w:numPr>
          <w:ilvl w:val="0"/>
          <w:numId w:val="1"/>
        </w:numPr>
        <w:tabs>
          <w:tab w:pos="323" w:val="left" w:leader="none"/>
        </w:tabs>
        <w:spacing w:line="240" w:lineRule="auto" w:before="7" w:after="0"/>
        <w:ind w:left="322" w:right="0" w:hanging="203"/>
        <w:jc w:val="left"/>
        <w:rPr>
          <w:rFonts w:ascii="Arial Narrow"/>
          <w:sz w:val="16"/>
        </w:rPr>
      </w:pPr>
      <w:r>
        <w:rPr>
          <w:rFonts w:ascii="Arial Narrow"/>
          <w:color w:val="231F20"/>
          <w:w w:val="110"/>
          <w:sz w:val="16"/>
        </w:rPr>
        <w:t>d</w:t>
      </w:r>
      <w:r>
        <w:rPr>
          <w:rFonts w:ascii="Arial Narrow"/>
          <w:color w:val="231F20"/>
          <w:spacing w:val="-11"/>
          <w:w w:val="110"/>
          <w:sz w:val="16"/>
        </w:rPr>
        <w:t> </w:t>
      </w:r>
      <w:r>
        <w:rPr>
          <w:rFonts w:ascii="Arial Narrow"/>
          <w:color w:val="231F20"/>
          <w:w w:val="110"/>
          <w:sz w:val="16"/>
        </w:rPr>
        <w:t>tip,</w:t>
      </w:r>
      <w:r>
        <w:rPr>
          <w:rFonts w:ascii="Arial Narrow"/>
          <w:color w:val="231F20"/>
          <w:spacing w:val="-11"/>
          <w:w w:val="110"/>
          <w:sz w:val="16"/>
        </w:rPr>
        <w:t> </w:t>
      </w:r>
      <w:r>
        <w:rPr>
          <w:rFonts w:ascii="Arial Narrow"/>
          <w:color w:val="231F20"/>
          <w:w w:val="110"/>
          <w:sz w:val="16"/>
        </w:rPr>
        <w:t>9-ms</w:t>
      </w:r>
      <w:r>
        <w:rPr>
          <w:rFonts w:ascii="Arial Narrow"/>
          <w:color w:val="231F20"/>
          <w:spacing w:val="-11"/>
          <w:w w:val="110"/>
          <w:sz w:val="16"/>
        </w:rPr>
        <w:t> </w:t>
      </w:r>
      <w:r>
        <w:rPr>
          <w:rFonts w:ascii="Arial Narrow"/>
          <w:color w:val="231F20"/>
          <w:w w:val="110"/>
          <w:sz w:val="16"/>
        </w:rPr>
        <w:t>single</w:t>
      </w:r>
      <w:r>
        <w:rPr>
          <w:rFonts w:ascii="Arial Narrow"/>
          <w:color w:val="231F20"/>
          <w:spacing w:val="-10"/>
          <w:w w:val="110"/>
          <w:sz w:val="16"/>
        </w:rPr>
        <w:t> </w:t>
      </w:r>
      <w:r>
        <w:rPr>
          <w:rFonts w:ascii="Arial Narrow"/>
          <w:color w:val="231F20"/>
          <w:w w:val="110"/>
          <w:sz w:val="16"/>
        </w:rPr>
        <w:t>pulse.</w:t>
      </w:r>
      <w:r>
        <w:rPr>
          <w:rFonts w:ascii="Arial Narrow"/>
          <w:color w:val="231F20"/>
          <w:spacing w:val="-11"/>
          <w:w w:val="110"/>
          <w:sz w:val="16"/>
        </w:rPr>
        <w:t> </w:t>
      </w:r>
      <w:r>
        <w:rPr>
          <w:rFonts w:ascii="Arial Narrow"/>
          <w:color w:val="231F20"/>
          <w:w w:val="110"/>
          <w:sz w:val="16"/>
        </w:rPr>
        <w:t>(d)</w:t>
      </w:r>
      <w:r>
        <w:rPr>
          <w:rFonts w:ascii="Arial Narrow"/>
          <w:color w:val="231F20"/>
          <w:spacing w:val="-11"/>
          <w:w w:val="110"/>
          <w:sz w:val="16"/>
        </w:rPr>
        <w:t> </w:t>
      </w:r>
      <w:r>
        <w:rPr>
          <w:rFonts w:ascii="Arial Narrow"/>
          <w:color w:val="231F20"/>
          <w:w w:val="110"/>
          <w:sz w:val="16"/>
        </w:rPr>
        <w:t>s</w:t>
      </w:r>
      <w:r>
        <w:rPr>
          <w:rFonts w:ascii="Arial Narrow"/>
          <w:color w:val="231F20"/>
          <w:spacing w:val="-11"/>
          <w:w w:val="110"/>
          <w:sz w:val="16"/>
        </w:rPr>
        <w:t> </w:t>
      </w:r>
      <w:r>
        <w:rPr>
          <w:rFonts w:ascii="Arial Narrow"/>
          <w:color w:val="231F20"/>
          <w:w w:val="110"/>
          <w:sz w:val="16"/>
        </w:rPr>
        <w:t>tip,</w:t>
      </w:r>
      <w:r>
        <w:rPr>
          <w:rFonts w:ascii="Arial Narrow"/>
          <w:color w:val="231F20"/>
          <w:spacing w:val="-10"/>
          <w:w w:val="110"/>
          <w:sz w:val="16"/>
        </w:rPr>
        <w:t> </w:t>
      </w:r>
      <w:r>
        <w:rPr>
          <w:rFonts w:ascii="Arial Narrow"/>
          <w:color w:val="231F20"/>
          <w:w w:val="110"/>
          <w:sz w:val="16"/>
        </w:rPr>
        <w:t>14-ms</w:t>
      </w:r>
      <w:r>
        <w:rPr>
          <w:rFonts w:ascii="Arial Narrow"/>
          <w:color w:val="231F20"/>
          <w:spacing w:val="-11"/>
          <w:w w:val="110"/>
          <w:sz w:val="16"/>
        </w:rPr>
        <w:t> </w:t>
      </w:r>
      <w:r>
        <w:rPr>
          <w:rFonts w:ascii="Arial Narrow"/>
          <w:color w:val="231F20"/>
          <w:w w:val="110"/>
          <w:sz w:val="16"/>
        </w:rPr>
        <w:t>single</w:t>
      </w:r>
      <w:r>
        <w:rPr>
          <w:rFonts w:ascii="Arial Narrow"/>
          <w:color w:val="231F20"/>
          <w:spacing w:val="-11"/>
          <w:w w:val="110"/>
          <w:sz w:val="16"/>
        </w:rPr>
        <w:t> </w:t>
      </w:r>
      <w:r>
        <w:rPr>
          <w:rFonts w:ascii="Arial Narrow"/>
          <w:color w:val="231F20"/>
          <w:w w:val="110"/>
          <w:sz w:val="16"/>
        </w:rPr>
        <w:t>pulse.</w:t>
      </w:r>
      <w:r>
        <w:rPr>
          <w:rFonts w:ascii="Arial Narrow"/>
          <w:color w:val="231F20"/>
          <w:spacing w:val="-11"/>
          <w:w w:val="110"/>
          <w:sz w:val="16"/>
        </w:rPr>
        <w:t> </w:t>
      </w:r>
      <w:r>
        <w:rPr>
          <w:rFonts w:ascii="Arial Narrow"/>
          <w:color w:val="231F20"/>
          <w:w w:val="110"/>
          <w:sz w:val="16"/>
        </w:rPr>
        <w:t>(e)</w:t>
      </w:r>
      <w:r>
        <w:rPr>
          <w:rFonts w:ascii="Arial Narrow"/>
          <w:color w:val="231F20"/>
          <w:spacing w:val="-10"/>
          <w:w w:val="110"/>
          <w:sz w:val="16"/>
        </w:rPr>
        <w:t> </w:t>
      </w:r>
      <w:r>
        <w:rPr>
          <w:rFonts w:ascii="Arial Narrow"/>
          <w:color w:val="231F20"/>
          <w:w w:val="110"/>
          <w:sz w:val="16"/>
        </w:rPr>
        <w:t>s</w:t>
      </w:r>
      <w:r>
        <w:rPr>
          <w:rFonts w:ascii="Arial Narrow"/>
          <w:color w:val="231F20"/>
          <w:spacing w:val="-11"/>
          <w:w w:val="110"/>
          <w:sz w:val="16"/>
        </w:rPr>
        <w:t> </w:t>
      </w:r>
      <w:r>
        <w:rPr>
          <w:rFonts w:ascii="Arial Narrow"/>
          <w:color w:val="231F20"/>
          <w:w w:val="110"/>
          <w:sz w:val="16"/>
        </w:rPr>
        <w:t>tip,</w:t>
      </w:r>
      <w:r>
        <w:rPr>
          <w:rFonts w:ascii="Arial Narrow"/>
          <w:color w:val="231F20"/>
          <w:spacing w:val="-11"/>
          <w:w w:val="110"/>
          <w:sz w:val="16"/>
        </w:rPr>
        <w:t> </w:t>
      </w:r>
      <w:r>
        <w:rPr>
          <w:rFonts w:ascii="Arial Narrow"/>
          <w:color w:val="231F20"/>
          <w:w w:val="110"/>
          <w:sz w:val="16"/>
        </w:rPr>
        <w:t>9-ms</w:t>
      </w:r>
      <w:r>
        <w:rPr>
          <w:rFonts w:ascii="Arial Narrow"/>
          <w:color w:val="231F20"/>
          <w:spacing w:val="-11"/>
          <w:w w:val="110"/>
          <w:sz w:val="16"/>
        </w:rPr>
        <w:t> </w:t>
      </w:r>
      <w:r>
        <w:rPr>
          <w:rFonts w:ascii="Arial Narrow"/>
          <w:color w:val="231F20"/>
          <w:w w:val="110"/>
          <w:sz w:val="16"/>
        </w:rPr>
        <w:t>double</w:t>
      </w:r>
      <w:r>
        <w:rPr>
          <w:rFonts w:ascii="Arial Narrow"/>
          <w:color w:val="231F20"/>
          <w:spacing w:val="-10"/>
          <w:w w:val="110"/>
          <w:sz w:val="16"/>
        </w:rPr>
        <w:t> </w:t>
      </w:r>
      <w:r>
        <w:rPr>
          <w:rFonts w:ascii="Arial Narrow"/>
          <w:color w:val="231F20"/>
          <w:w w:val="110"/>
          <w:sz w:val="16"/>
        </w:rPr>
        <w:t>pulse.</w:t>
      </w:r>
      <w:r>
        <w:rPr>
          <w:rFonts w:ascii="Arial Narrow"/>
          <w:color w:val="231F20"/>
          <w:spacing w:val="-11"/>
          <w:w w:val="110"/>
          <w:sz w:val="16"/>
        </w:rPr>
        <w:t> </w:t>
      </w:r>
      <w:r>
        <w:rPr>
          <w:rFonts w:ascii="Arial Narrow"/>
          <w:color w:val="231F20"/>
          <w:w w:val="110"/>
          <w:sz w:val="16"/>
        </w:rPr>
        <w:t>(f)</w:t>
      </w:r>
      <w:r>
        <w:rPr>
          <w:rFonts w:ascii="Arial Narrow"/>
          <w:color w:val="231F20"/>
          <w:spacing w:val="-11"/>
          <w:w w:val="110"/>
          <w:sz w:val="16"/>
        </w:rPr>
        <w:t> </w:t>
      </w:r>
      <w:r>
        <w:rPr>
          <w:rFonts w:ascii="Arial Narrow"/>
          <w:color w:val="231F20"/>
          <w:w w:val="110"/>
          <w:sz w:val="16"/>
        </w:rPr>
        <w:t>s</w:t>
      </w:r>
      <w:r>
        <w:rPr>
          <w:rFonts w:ascii="Arial Narrow"/>
          <w:color w:val="231F20"/>
          <w:spacing w:val="-10"/>
          <w:w w:val="110"/>
          <w:sz w:val="16"/>
        </w:rPr>
        <w:t> </w:t>
      </w:r>
      <w:r>
        <w:rPr>
          <w:rFonts w:ascii="Arial Narrow"/>
          <w:color w:val="231F20"/>
          <w:w w:val="110"/>
          <w:sz w:val="16"/>
        </w:rPr>
        <w:t>tip,</w:t>
      </w:r>
      <w:r>
        <w:rPr>
          <w:rFonts w:ascii="Arial Narrow"/>
          <w:color w:val="231F20"/>
          <w:spacing w:val="-11"/>
          <w:w w:val="110"/>
          <w:sz w:val="16"/>
        </w:rPr>
        <w:t> </w:t>
      </w:r>
      <w:r>
        <w:rPr>
          <w:rFonts w:ascii="Arial Narrow"/>
          <w:color w:val="231F20"/>
          <w:w w:val="110"/>
          <w:sz w:val="16"/>
        </w:rPr>
        <w:t>9-ms</w:t>
      </w:r>
      <w:r>
        <w:rPr>
          <w:rFonts w:ascii="Arial Narrow"/>
          <w:color w:val="231F20"/>
          <w:spacing w:val="-11"/>
          <w:w w:val="110"/>
          <w:sz w:val="16"/>
        </w:rPr>
        <w:t> </w:t>
      </w:r>
      <w:r>
        <w:rPr>
          <w:rFonts w:ascii="Arial Narrow"/>
          <w:color w:val="231F20"/>
          <w:w w:val="110"/>
          <w:sz w:val="16"/>
        </w:rPr>
        <w:t>single</w:t>
      </w:r>
      <w:r>
        <w:rPr>
          <w:rFonts w:ascii="Arial Narrow"/>
          <w:color w:val="231F20"/>
          <w:spacing w:val="-11"/>
          <w:w w:val="110"/>
          <w:sz w:val="16"/>
        </w:rPr>
        <w:t> </w:t>
      </w:r>
      <w:r>
        <w:rPr>
          <w:rFonts w:ascii="Arial Narrow"/>
          <w:color w:val="231F20"/>
          <w:w w:val="110"/>
          <w:sz w:val="16"/>
        </w:rPr>
        <w:t>pulse.</w:t>
      </w:r>
    </w:p>
    <w:p>
      <w:pPr>
        <w:spacing w:after="0" w:line="240" w:lineRule="auto"/>
        <w:jc w:val="left"/>
        <w:rPr>
          <w:rFonts w:ascii="Arial Narrow"/>
          <w:sz w:val="16"/>
        </w:rPr>
        <w:sectPr>
          <w:type w:val="continuous"/>
          <w:pgSz w:w="12240" w:h="15840"/>
          <w:pgMar w:top="740" w:bottom="280" w:left="840" w:right="840"/>
        </w:sectPr>
      </w:pPr>
    </w:p>
    <w:p>
      <w:pPr>
        <w:pStyle w:val="BodyText"/>
        <w:spacing w:before="5"/>
        <w:rPr>
          <w:rFonts w:ascii="Arial Narrow"/>
          <w:sz w:val="14"/>
        </w:rPr>
      </w:pPr>
    </w:p>
    <w:p>
      <w:pPr>
        <w:spacing w:after="0"/>
        <w:rPr>
          <w:rFonts w:ascii="Arial Narrow"/>
          <w:sz w:val="14"/>
        </w:rPr>
        <w:sectPr>
          <w:pgSz w:w="12240" w:h="15840"/>
          <w:pgMar w:header="500" w:footer="0" w:top="740" w:bottom="280" w:left="840" w:right="840"/>
        </w:sectPr>
      </w:pPr>
    </w:p>
    <w:p>
      <w:pPr>
        <w:spacing w:before="102"/>
        <w:ind w:left="120" w:right="0" w:firstLine="0"/>
        <w:jc w:val="left"/>
        <w:rPr>
          <w:rFonts w:ascii="Arial Narrow"/>
          <w:sz w:val="16"/>
        </w:rPr>
      </w:pPr>
      <w:bookmarkStart w:name="_bookmark7" w:id="8"/>
      <w:bookmarkEnd w:id="8"/>
      <w:r>
        <w:rPr/>
      </w:r>
      <w:r>
        <w:rPr>
          <w:rFonts w:ascii="Calibri"/>
          <w:b/>
          <w:color w:val="2A2C75"/>
          <w:w w:val="105"/>
          <w:sz w:val="16"/>
        </w:rPr>
        <w:t>Table 1. </w:t>
      </w:r>
      <w:r>
        <w:rPr>
          <w:rFonts w:ascii="Arial Narrow"/>
          <w:color w:val="231F20"/>
          <w:w w:val="105"/>
          <w:sz w:val="16"/>
        </w:rPr>
        <w:t>summary of crater characteristics.</w:t>
      </w:r>
    </w:p>
    <w:p>
      <w:pPr>
        <w:tabs>
          <w:tab w:pos="3414" w:val="left" w:leader="none"/>
        </w:tabs>
        <w:spacing w:before="137"/>
        <w:ind w:left="33" w:right="0" w:firstLine="0"/>
        <w:jc w:val="center"/>
        <w:rPr>
          <w:rFonts w:ascii="Arial Narrow"/>
          <w:sz w:val="16"/>
        </w:rPr>
      </w:pPr>
      <w:r>
        <w:rPr/>
        <w:pict>
          <v:group style="position:absolute;margin-left:169pt;margin-top:19.096094pt;width:244pt;height:.5pt;mso-position-horizontal-relative:page;mso-position-vertical-relative:paragraph;z-index:251672576" coordorigin="3380,382" coordsize="4880,10">
            <v:line style="position:absolute" from="3380,387" to="5620,387" stroked="true" strokeweight=".5pt" strokecolor="#2a2c75">
              <v:stroke dashstyle="solid"/>
            </v:line>
            <v:line style="position:absolute" from="5620,387" to="5820,387" stroked="true" strokeweight=".5pt" strokecolor="#2a2c75">
              <v:stroke dashstyle="solid"/>
            </v:line>
            <v:line style="position:absolute" from="5820,387" to="8260,387" stroked="true" strokeweight=".5pt" strokecolor="#2a2c75">
              <v:stroke dashstyle="solid"/>
            </v:line>
            <w10:wrap type="none"/>
          </v:group>
        </w:pict>
      </w:r>
      <w:r>
        <w:rPr/>
        <w:pict>
          <v:group style="position:absolute;margin-left:48pt;margin-top:3.846094pt;width:516pt;height:.5pt;mso-position-horizontal-relative:page;mso-position-vertical-relative:paragraph;z-index:251673600" coordorigin="960,77" coordsize="10320,10">
            <v:line style="position:absolute" from="960,82" to="1420,82" stroked="true" strokeweight=".5pt" strokecolor="#2a2c75">
              <v:stroke dashstyle="solid"/>
            </v:line>
            <v:line style="position:absolute" from="1420,82" to="1620,82" stroked="true" strokeweight=".5pt" strokecolor="#2a2c75">
              <v:stroke dashstyle="solid"/>
            </v:line>
            <v:line style="position:absolute" from="1620,82" to="2280,82" stroked="true" strokeweight=".5pt" strokecolor="#2a2c75">
              <v:stroke dashstyle="solid"/>
            </v:line>
            <v:line style="position:absolute" from="2280,82" to="2480,82" stroked="true" strokeweight=".5pt" strokecolor="#2a2c75">
              <v:stroke dashstyle="solid"/>
            </v:line>
            <v:line style="position:absolute" from="2480,82" to="3180,82" stroked="true" strokeweight=".5pt" strokecolor="#2a2c75">
              <v:stroke dashstyle="solid"/>
            </v:line>
            <v:line style="position:absolute" from="3180,82" to="3380,82" stroked="true" strokeweight=".5pt" strokecolor="#2a2c75">
              <v:stroke dashstyle="solid"/>
            </v:line>
            <v:line style="position:absolute" from="3380,82" to="5620,82" stroked="true" strokeweight=".5pt" strokecolor="#2a2c75">
              <v:stroke dashstyle="solid"/>
            </v:line>
            <v:line style="position:absolute" from="5620,82" to="5820,82" stroked="true" strokeweight=".5pt" strokecolor="#2a2c75">
              <v:stroke dashstyle="solid"/>
            </v:line>
            <v:line style="position:absolute" from="5820,82" to="8260,82" stroked="true" strokeweight=".5pt" strokecolor="#2a2c75">
              <v:stroke dashstyle="solid"/>
            </v:line>
            <v:line style="position:absolute" from="8260,82" to="8460,82" stroked="true" strokeweight=".5pt" strokecolor="#2a2c75">
              <v:stroke dashstyle="solid"/>
            </v:line>
            <v:line style="position:absolute" from="8460,82" to="9680,82" stroked="true" strokeweight=".5pt" strokecolor="#2a2c75">
              <v:stroke dashstyle="solid"/>
            </v:line>
            <v:line style="position:absolute" from="9680,82" to="9880,82" stroked="true" strokeweight=".5pt" strokecolor="#2a2c75">
              <v:stroke dashstyle="solid"/>
            </v:line>
            <v:line style="position:absolute" from="9880,82" to="10460,82" stroked="true" strokeweight=".5pt" strokecolor="#2a2c75">
              <v:stroke dashstyle="solid"/>
            </v:line>
            <v:line style="position:absolute" from="10460,82" to="10660,82" stroked="true" strokeweight=".5pt" strokecolor="#2a2c75">
              <v:stroke dashstyle="solid"/>
            </v:line>
            <v:line style="position:absolute" from="10660,82" to="11280,82" stroked="true" strokeweight=".5pt" strokecolor="#2a2c75">
              <v:stroke dashstyle="solid"/>
            </v:line>
            <w10:wrap type="none"/>
          </v:group>
        </w:pict>
      </w:r>
      <w:r>
        <w:rPr>
          <w:rFonts w:ascii="Arial Narrow"/>
          <w:color w:val="231F20"/>
          <w:spacing w:val="-4"/>
          <w:w w:val="115"/>
          <w:sz w:val="16"/>
        </w:rPr>
        <w:t>thermal</w:t>
      </w:r>
      <w:r>
        <w:rPr>
          <w:rFonts w:ascii="Arial Narrow"/>
          <w:color w:val="231F20"/>
          <w:spacing w:val="-24"/>
          <w:w w:val="115"/>
          <w:sz w:val="16"/>
        </w:rPr>
        <w:t> </w:t>
      </w:r>
      <w:r>
        <w:rPr>
          <w:rFonts w:ascii="Arial Narrow"/>
          <w:color w:val="231F20"/>
          <w:spacing w:val="-4"/>
          <w:w w:val="115"/>
          <w:sz w:val="16"/>
        </w:rPr>
        <w:t>damage</w:t>
        <w:tab/>
      </w:r>
      <w:r>
        <w:rPr>
          <w:rFonts w:ascii="Arial Narrow"/>
          <w:color w:val="231F20"/>
          <w:w w:val="115"/>
          <w:sz w:val="16"/>
        </w:rPr>
        <w:t>thermal effect</w:t>
      </w:r>
      <w:r>
        <w:rPr>
          <w:rFonts w:ascii="Arial Narrow"/>
          <w:color w:val="231F20"/>
          <w:spacing w:val="-25"/>
          <w:w w:val="115"/>
          <w:sz w:val="16"/>
        </w:rPr>
        <w:t> </w:t>
      </w:r>
      <w:r>
        <w:rPr>
          <w:rFonts w:ascii="Arial Narrow"/>
          <w:color w:val="231F20"/>
          <w:w w:val="115"/>
          <w:sz w:val="16"/>
        </w:rPr>
        <w:t>on</w:t>
      </w:r>
    </w:p>
    <w:p>
      <w:pPr>
        <w:pStyle w:val="BodyText"/>
        <w:spacing w:before="4"/>
        <w:rPr>
          <w:rFonts w:ascii="Arial Narrow"/>
          <w:sz w:val="5"/>
        </w:rPr>
      </w:pPr>
    </w:p>
    <w:p>
      <w:pPr>
        <w:pStyle w:val="BodyText"/>
        <w:spacing w:line="20" w:lineRule="exact"/>
        <w:ind w:left="775"/>
        <w:rPr>
          <w:rFonts w:ascii="Arial Narrow"/>
          <w:sz w:val="2"/>
        </w:rPr>
      </w:pPr>
      <w:r>
        <w:rPr>
          <w:rFonts w:ascii="Arial Narrow"/>
          <w:sz w:val="2"/>
        </w:rPr>
        <w:pict>
          <v:group style="width:78pt;height:.5pt;mso-position-horizontal-relative:char;mso-position-vertical-relative:line" coordorigin="0,0" coordsize="1560,10">
            <v:line style="position:absolute" from="0,5" to="660,5" stroked="true" strokeweight=".5pt" strokecolor="#2a2c75">
              <v:stroke dashstyle="solid"/>
            </v:line>
            <v:line style="position:absolute" from="660,5" to="860,5" stroked="true" strokeweight=".5pt" strokecolor="#2a2c75">
              <v:stroke dashstyle="solid"/>
            </v:line>
            <v:line style="position:absolute" from="860,5" to="1560,5" stroked="true" strokeweight=".5pt" strokecolor="#2a2c75">
              <v:stroke dashstyle="solid"/>
            </v:line>
          </v:group>
        </w:pict>
      </w:r>
      <w:r>
        <w:rPr>
          <w:rFonts w:ascii="Arial Narrow"/>
          <w:sz w:val="2"/>
        </w:rPr>
      </w:r>
    </w:p>
    <w:p>
      <w:pPr>
        <w:tabs>
          <w:tab w:pos="760" w:val="left" w:leader="none"/>
          <w:tab w:pos="1655" w:val="left" w:leader="none"/>
          <w:tab w:pos="3402" w:val="left" w:leader="none"/>
          <w:tab w:pos="5854" w:val="left" w:leader="none"/>
        </w:tabs>
        <w:spacing w:before="68"/>
        <w:ind w:left="80" w:right="0" w:firstLine="0"/>
        <w:jc w:val="center"/>
        <w:rPr>
          <w:rFonts w:ascii="Arial Narrow" w:hAnsi="Arial Narrow"/>
          <w:sz w:val="16"/>
        </w:rPr>
      </w:pPr>
      <w:r>
        <w:rPr>
          <w:rFonts w:ascii="Arial Narrow" w:hAnsi="Arial Narrow"/>
          <w:color w:val="231F20"/>
          <w:w w:val="110"/>
          <w:sz w:val="16"/>
        </w:rPr>
        <w:t>figure</w:t>
        <w:tab/>
        <w:t>depth</w:t>
      </w:r>
      <w:r>
        <w:rPr>
          <w:rFonts w:ascii="Arial Narrow" w:hAnsi="Arial Narrow"/>
          <w:color w:val="231F20"/>
          <w:spacing w:val="-12"/>
          <w:w w:val="110"/>
          <w:sz w:val="16"/>
        </w:rPr>
        <w:t> </w:t>
      </w:r>
      <w:r>
        <w:rPr>
          <w:rFonts w:ascii="Symbol" w:hAnsi="Symbol"/>
          <w:color w:val="231F20"/>
          <w:w w:val="110"/>
          <w:sz w:val="16"/>
        </w:rPr>
        <w:t></w:t>
      </w:r>
      <w:r>
        <w:rPr>
          <w:rFonts w:ascii="Arial Narrow" w:hAnsi="Arial Narrow"/>
          <w:color w:val="231F20"/>
          <w:w w:val="110"/>
          <w:sz w:val="16"/>
        </w:rPr>
        <w:t>m</w:t>
        <w:tab/>
      </w:r>
      <w:r>
        <w:rPr>
          <w:rFonts w:ascii="Arial Narrow" w:hAnsi="Arial Narrow"/>
          <w:color w:val="231F20"/>
          <w:spacing w:val="-4"/>
          <w:w w:val="110"/>
          <w:sz w:val="16"/>
        </w:rPr>
        <w:t>Width</w:t>
      </w:r>
      <w:r>
        <w:rPr>
          <w:rFonts w:ascii="Arial Narrow" w:hAnsi="Arial Narrow"/>
          <w:color w:val="231F20"/>
          <w:spacing w:val="-18"/>
          <w:w w:val="110"/>
          <w:sz w:val="16"/>
        </w:rPr>
        <w:t> </w:t>
      </w:r>
      <w:r>
        <w:rPr>
          <w:rFonts w:ascii="Symbol" w:hAnsi="Symbol"/>
          <w:color w:val="231F20"/>
          <w:w w:val="110"/>
          <w:sz w:val="16"/>
        </w:rPr>
        <w:t></w:t>
      </w:r>
      <w:r>
        <w:rPr>
          <w:rFonts w:ascii="Arial Narrow" w:hAnsi="Arial Narrow"/>
          <w:color w:val="231F20"/>
          <w:w w:val="110"/>
          <w:sz w:val="16"/>
        </w:rPr>
        <w:t>m</w:t>
        <w:tab/>
        <w:t>dermis</w:t>
        <w:tab/>
        <w:t>epidermis</w:t>
      </w:r>
    </w:p>
    <w:p>
      <w:pPr>
        <w:pStyle w:val="BodyText"/>
        <w:rPr>
          <w:rFonts w:ascii="Arial Narrow"/>
          <w:sz w:val="18"/>
        </w:rPr>
      </w:pPr>
      <w:r>
        <w:rPr/>
        <w:br w:type="column"/>
      </w:r>
      <w:r>
        <w:rPr>
          <w:rFonts w:ascii="Arial Narrow"/>
          <w:sz w:val="18"/>
        </w:rPr>
      </w:r>
    </w:p>
    <w:p>
      <w:pPr>
        <w:pStyle w:val="BodyText"/>
        <w:rPr>
          <w:rFonts w:ascii="Arial Narrow"/>
          <w:sz w:val="18"/>
        </w:rPr>
      </w:pPr>
    </w:p>
    <w:p>
      <w:pPr>
        <w:pStyle w:val="BodyText"/>
        <w:rPr>
          <w:rFonts w:ascii="Arial Narrow"/>
          <w:sz w:val="18"/>
        </w:rPr>
      </w:pPr>
    </w:p>
    <w:p>
      <w:pPr>
        <w:spacing w:before="139"/>
        <w:ind w:left="120" w:right="0" w:firstLine="0"/>
        <w:jc w:val="left"/>
        <w:rPr>
          <w:rFonts w:ascii="Arial Narrow"/>
          <w:sz w:val="16"/>
        </w:rPr>
      </w:pPr>
      <w:r>
        <w:rPr>
          <w:rFonts w:ascii="Arial Narrow"/>
          <w:color w:val="231F20"/>
          <w:w w:val="115"/>
          <w:sz w:val="16"/>
        </w:rPr>
        <w:t>tixel</w:t>
      </w:r>
      <w:r>
        <w:rPr>
          <w:rFonts w:ascii="Arial Narrow"/>
          <w:color w:val="231F20"/>
          <w:spacing w:val="-23"/>
          <w:w w:val="115"/>
          <w:sz w:val="16"/>
        </w:rPr>
        <w:t> </w:t>
      </w:r>
      <w:r>
        <w:rPr>
          <w:rFonts w:ascii="Arial Narrow"/>
          <w:color w:val="231F20"/>
          <w:w w:val="115"/>
          <w:sz w:val="16"/>
        </w:rPr>
        <w:t>pulse</w:t>
      </w:r>
      <w:r>
        <w:rPr>
          <w:rFonts w:ascii="Arial Narrow"/>
          <w:color w:val="231F20"/>
          <w:spacing w:val="-22"/>
          <w:w w:val="115"/>
          <w:sz w:val="16"/>
        </w:rPr>
        <w:t> </w:t>
      </w:r>
      <w:r>
        <w:rPr>
          <w:rFonts w:ascii="Arial Narrow"/>
          <w:color w:val="231F20"/>
          <w:w w:val="115"/>
          <w:sz w:val="16"/>
        </w:rPr>
        <w:t>duration</w:t>
      </w:r>
    </w:p>
    <w:p>
      <w:pPr>
        <w:pStyle w:val="BodyText"/>
        <w:rPr>
          <w:rFonts w:ascii="Arial Narrow"/>
          <w:sz w:val="18"/>
        </w:rPr>
      </w:pPr>
      <w:r>
        <w:rPr/>
        <w:br w:type="column"/>
      </w:r>
      <w:r>
        <w:rPr>
          <w:rFonts w:ascii="Arial Narrow"/>
          <w:sz w:val="18"/>
        </w:rPr>
      </w:r>
    </w:p>
    <w:p>
      <w:pPr>
        <w:pStyle w:val="BodyText"/>
        <w:rPr>
          <w:rFonts w:ascii="Arial Narrow"/>
          <w:sz w:val="18"/>
        </w:rPr>
      </w:pPr>
    </w:p>
    <w:p>
      <w:pPr>
        <w:pStyle w:val="BodyText"/>
        <w:rPr>
          <w:rFonts w:ascii="Arial Narrow"/>
          <w:sz w:val="18"/>
        </w:rPr>
      </w:pPr>
    </w:p>
    <w:p>
      <w:pPr>
        <w:tabs>
          <w:tab w:pos="947" w:val="left" w:leader="none"/>
        </w:tabs>
        <w:spacing w:before="159"/>
        <w:ind w:left="120" w:right="0" w:firstLine="0"/>
        <w:jc w:val="left"/>
        <w:rPr>
          <w:rFonts w:ascii="Arial Narrow"/>
          <w:sz w:val="16"/>
        </w:rPr>
      </w:pPr>
      <w:r>
        <w:rPr>
          <w:rFonts w:ascii="Arial Narrow"/>
          <w:color w:val="231F20"/>
          <w:spacing w:val="-4"/>
          <w:w w:val="120"/>
          <w:sz w:val="16"/>
        </w:rPr>
        <w:t>tip</w:t>
      </w:r>
      <w:r>
        <w:rPr>
          <w:rFonts w:ascii="Arial Narrow"/>
          <w:color w:val="231F20"/>
          <w:spacing w:val="-21"/>
          <w:w w:val="120"/>
          <w:sz w:val="16"/>
        </w:rPr>
        <w:t> </w:t>
      </w:r>
      <w:r>
        <w:rPr>
          <w:rFonts w:ascii="Arial Narrow"/>
          <w:color w:val="231F20"/>
          <w:spacing w:val="-3"/>
          <w:w w:val="120"/>
          <w:sz w:val="16"/>
        </w:rPr>
        <w:t>type</w:t>
        <w:tab/>
      </w:r>
      <w:r>
        <w:rPr>
          <w:rFonts w:ascii="Arial Narrow"/>
          <w:color w:val="231F20"/>
          <w:w w:val="120"/>
          <w:sz w:val="16"/>
        </w:rPr>
        <w:t>device</w:t>
      </w:r>
    </w:p>
    <w:p>
      <w:pPr>
        <w:spacing w:after="0"/>
        <w:jc w:val="left"/>
        <w:rPr>
          <w:rFonts w:ascii="Arial Narrow"/>
          <w:sz w:val="16"/>
        </w:rPr>
        <w:sectPr>
          <w:type w:val="continuous"/>
          <w:pgSz w:w="12240" w:h="15840"/>
          <w:pgMar w:top="740" w:bottom="280" w:left="840" w:right="840"/>
          <w:cols w:num="3" w:equalWidth="0">
            <w:col w:w="6546" w:space="963"/>
            <w:col w:w="1362" w:space="105"/>
            <w:col w:w="1584"/>
          </w:cols>
        </w:sectPr>
      </w:pPr>
    </w:p>
    <w:p>
      <w:pPr>
        <w:pStyle w:val="BodyText"/>
        <w:spacing w:before="5"/>
        <w:rPr>
          <w:rFonts w:ascii="Arial Narrow"/>
          <w:sz w:val="3"/>
        </w:rPr>
      </w:pPr>
    </w:p>
    <w:p>
      <w:pPr>
        <w:pStyle w:val="BodyText"/>
        <w:spacing w:line="20" w:lineRule="exact"/>
        <w:ind w:left="115"/>
        <w:rPr>
          <w:rFonts w:ascii="Arial Narrow"/>
          <w:sz w:val="2"/>
        </w:rPr>
      </w:pPr>
      <w:r>
        <w:rPr>
          <w:rFonts w:ascii="Arial Narrow"/>
          <w:sz w:val="2"/>
        </w:rPr>
        <w:pict>
          <v:group style="width:516pt;height:.5pt;mso-position-horizontal-relative:char;mso-position-vertical-relative:line" coordorigin="0,0" coordsize="10320,10">
            <v:line style="position:absolute" from="0,5" to="460,5" stroked="true" strokeweight=".5pt" strokecolor="#2a2c75">
              <v:stroke dashstyle="solid"/>
            </v:line>
            <v:line style="position:absolute" from="460,5" to="660,5" stroked="true" strokeweight=".5pt" strokecolor="#2a2c75">
              <v:stroke dashstyle="solid"/>
            </v:line>
            <v:line style="position:absolute" from="660,5" to="1320,5" stroked="true" strokeweight=".5pt" strokecolor="#2a2c75">
              <v:stroke dashstyle="solid"/>
            </v:line>
            <v:line style="position:absolute" from="1320,5" to="1520,5" stroked="true" strokeweight=".5pt" strokecolor="#2a2c75">
              <v:stroke dashstyle="solid"/>
            </v:line>
            <v:line style="position:absolute" from="1520,5" to="2220,5" stroked="true" strokeweight=".5pt" strokecolor="#2a2c75">
              <v:stroke dashstyle="solid"/>
            </v:line>
            <v:line style="position:absolute" from="2220,5" to="2420,5" stroked="true" strokeweight=".5pt" strokecolor="#2a2c75">
              <v:stroke dashstyle="solid"/>
            </v:line>
            <v:line style="position:absolute" from="2420,5" to="4660,5" stroked="true" strokeweight=".5pt" strokecolor="#2a2c75">
              <v:stroke dashstyle="solid"/>
            </v:line>
            <v:line style="position:absolute" from="4660,5" to="4860,5" stroked="true" strokeweight=".5pt" strokecolor="#2a2c75">
              <v:stroke dashstyle="solid"/>
            </v:line>
            <v:line style="position:absolute" from="4860,5" to="7300,5" stroked="true" strokeweight=".5pt" strokecolor="#2a2c75">
              <v:stroke dashstyle="solid"/>
            </v:line>
            <v:line style="position:absolute" from="7300,5" to="7500,5" stroked="true" strokeweight=".5pt" strokecolor="#2a2c75">
              <v:stroke dashstyle="solid"/>
            </v:line>
            <v:line style="position:absolute" from="8720,5" to="8920,5" stroked="true" strokeweight=".5pt" strokecolor="#2a2c75">
              <v:stroke dashstyle="solid"/>
            </v:line>
            <v:line style="position:absolute" from="8920,5" to="9500,5" stroked="true" strokeweight=".5pt" strokecolor="#2a2c75">
              <v:stroke dashstyle="solid"/>
            </v:line>
            <v:line style="position:absolute" from="9500,5" to="9700,5" stroked="true" strokeweight=".5pt" strokecolor="#2a2c75">
              <v:stroke dashstyle="solid"/>
            </v:line>
            <v:line style="position:absolute" from="9700,5" to="10320,5" stroked="true" strokeweight=".5pt" strokecolor="#2a2c75">
              <v:stroke dashstyle="solid"/>
            </v:line>
            <v:line style="position:absolute" from="7500,5" to="8720,5" stroked="true" strokeweight=".5pt" strokecolor="#2a2c75">
              <v:stroke dashstyle="solid"/>
            </v:line>
          </v:group>
        </w:pict>
      </w:r>
      <w:r>
        <w:rPr>
          <w:rFonts w:ascii="Arial Narrow"/>
          <w:sz w:val="2"/>
        </w:rPr>
      </w:r>
    </w:p>
    <w:p>
      <w:pPr>
        <w:tabs>
          <w:tab w:pos="995" w:val="left" w:leader="none"/>
          <w:tab w:pos="1879" w:val="left" w:leader="none"/>
          <w:tab w:pos="2539" w:val="left" w:leader="none"/>
          <w:tab w:pos="7799" w:val="left" w:leader="none"/>
          <w:tab w:pos="8190" w:val="left" w:leader="none"/>
          <w:tab w:pos="9281" w:val="left" w:leader="none"/>
          <w:tab w:pos="9819" w:val="left" w:leader="none"/>
        </w:tabs>
        <w:spacing w:line="216" w:lineRule="auto" w:before="126"/>
        <w:ind w:left="120" w:right="179" w:firstLine="0"/>
        <w:jc w:val="both"/>
        <w:rPr>
          <w:rFonts w:ascii="Arial Narrow" w:hAnsi="Arial Narrow"/>
          <w:sz w:val="16"/>
        </w:rPr>
      </w:pPr>
      <w:r>
        <w:rPr>
          <w:rFonts w:ascii="Arial Narrow" w:hAnsi="Arial Narrow"/>
          <w:color w:val="231F20"/>
          <w:w w:val="104"/>
          <w:sz w:val="16"/>
        </w:rPr>
        <w:t>4</w:t>
      </w:r>
      <w:r>
        <w:rPr>
          <w:rFonts w:ascii="Arial Narrow" w:hAnsi="Arial Narrow"/>
          <w:color w:val="231F20"/>
          <w:w w:val="122"/>
          <w:sz w:val="16"/>
        </w:rPr>
        <w:t>a</w:t>
      </w:r>
      <w:r>
        <w:rPr>
          <w:rFonts w:ascii="Arial Narrow" w:hAnsi="Arial Narrow"/>
          <w:color w:val="231F20"/>
          <w:sz w:val="16"/>
        </w:rPr>
        <w:tab/>
      </w:r>
      <w:r>
        <w:rPr>
          <w:rFonts w:ascii="Arial Narrow" w:hAnsi="Arial Narrow"/>
          <w:color w:val="231F20"/>
          <w:w w:val="2"/>
          <w:sz w:val="16"/>
        </w:rPr>
        <w:t> </w:t>
      </w:r>
      <w:r>
        <w:rPr>
          <w:rFonts w:ascii="Arial Narrow" w:hAnsi="Arial Narrow"/>
          <w:color w:val="231F20"/>
          <w:w w:val="104"/>
          <w:sz w:val="16"/>
        </w:rPr>
        <w:t>170</w:t>
      </w:r>
      <w:r>
        <w:rPr>
          <w:rFonts w:ascii="Arial Narrow" w:hAnsi="Arial Narrow"/>
          <w:color w:val="231F20"/>
          <w:sz w:val="16"/>
        </w:rPr>
        <w:tab/>
      </w:r>
      <w:r>
        <w:rPr>
          <w:rFonts w:ascii="Arial Narrow" w:hAnsi="Arial Narrow"/>
          <w:color w:val="231F20"/>
          <w:w w:val="2"/>
          <w:sz w:val="16"/>
        </w:rPr>
        <w:t> </w:t>
      </w:r>
      <w:r>
        <w:rPr>
          <w:rFonts w:ascii="Arial Narrow" w:hAnsi="Arial Narrow"/>
          <w:color w:val="231F20"/>
          <w:w w:val="104"/>
          <w:sz w:val="16"/>
        </w:rPr>
        <w:t>330</w:t>
      </w:r>
      <w:r>
        <w:rPr>
          <w:rFonts w:ascii="Arial Narrow" w:hAnsi="Arial Narrow"/>
          <w:color w:val="231F20"/>
          <w:sz w:val="16"/>
        </w:rPr>
        <w:tab/>
      </w:r>
      <w:r>
        <w:rPr>
          <w:rFonts w:ascii="Arial Narrow" w:hAnsi="Arial Narrow"/>
          <w:color w:val="231F20"/>
          <w:w w:val="2"/>
          <w:sz w:val="16"/>
        </w:rPr>
        <w:t> </w:t>
      </w:r>
      <w:r>
        <w:rPr>
          <w:rFonts w:ascii="Arial Narrow" w:hAnsi="Arial Narrow"/>
          <w:color w:val="231F20"/>
          <w:spacing w:val="-6"/>
          <w:w w:val="87"/>
          <w:sz w:val="16"/>
        </w:rPr>
        <w:t>C</w:t>
      </w:r>
      <w:r>
        <w:rPr>
          <w:rFonts w:ascii="Arial Narrow" w:hAnsi="Arial Narrow"/>
          <w:color w:val="231F20"/>
          <w:spacing w:val="-4"/>
          <w:w w:val="106"/>
          <w:sz w:val="16"/>
        </w:rPr>
        <w:t>oagul</w:t>
      </w:r>
      <w:r>
        <w:rPr>
          <w:rFonts w:ascii="Arial Narrow" w:hAnsi="Arial Narrow"/>
          <w:color w:val="231F20"/>
          <w:spacing w:val="-5"/>
          <w:w w:val="106"/>
          <w:sz w:val="16"/>
        </w:rPr>
        <w:t>a</w:t>
      </w:r>
      <w:r>
        <w:rPr>
          <w:rFonts w:ascii="Arial Narrow" w:hAnsi="Arial Narrow"/>
          <w:color w:val="231F20"/>
          <w:spacing w:val="-4"/>
          <w:w w:val="116"/>
          <w:sz w:val="16"/>
        </w:rPr>
        <w:t>tio</w:t>
      </w:r>
      <w:r>
        <w:rPr>
          <w:rFonts w:ascii="Arial Narrow" w:hAnsi="Arial Narrow"/>
          <w:color w:val="231F20"/>
          <w:w w:val="116"/>
          <w:sz w:val="16"/>
        </w:rPr>
        <w:t>n</w:t>
      </w:r>
      <w:r>
        <w:rPr>
          <w:rFonts w:ascii="Arial Narrow" w:hAnsi="Arial Narrow"/>
          <w:color w:val="231F20"/>
          <w:spacing w:val="-12"/>
          <w:sz w:val="16"/>
        </w:rPr>
        <w:t> </w:t>
      </w:r>
      <w:r>
        <w:rPr>
          <w:rFonts w:ascii="Arial Narrow" w:hAnsi="Arial Narrow"/>
          <w:color w:val="231F20"/>
          <w:spacing w:val="-4"/>
          <w:w w:val="112"/>
          <w:sz w:val="16"/>
        </w:rPr>
        <w:t>o</w:t>
      </w:r>
      <w:r>
        <w:rPr>
          <w:rFonts w:ascii="Arial Narrow" w:hAnsi="Arial Narrow"/>
          <w:color w:val="231F20"/>
          <w:w w:val="112"/>
          <w:sz w:val="16"/>
        </w:rPr>
        <w:t>f</w:t>
      </w:r>
      <w:r>
        <w:rPr>
          <w:rFonts w:ascii="Arial Narrow" w:hAnsi="Arial Narrow"/>
          <w:color w:val="231F20"/>
          <w:spacing w:val="-12"/>
          <w:sz w:val="16"/>
        </w:rPr>
        <w:t> </w:t>
      </w:r>
      <w:r>
        <w:rPr>
          <w:rFonts w:ascii="Arial Narrow" w:hAnsi="Arial Narrow"/>
          <w:color w:val="231F20"/>
          <w:spacing w:val="-4"/>
          <w:w w:val="109"/>
          <w:sz w:val="16"/>
        </w:rPr>
        <w:t>uppe</w:t>
      </w:r>
      <w:r>
        <w:rPr>
          <w:rFonts w:ascii="Arial Narrow" w:hAnsi="Arial Narrow"/>
          <w:color w:val="231F20"/>
          <w:w w:val="109"/>
          <w:sz w:val="16"/>
        </w:rPr>
        <w:t>r</w:t>
      </w:r>
      <w:r>
        <w:rPr>
          <w:rFonts w:ascii="Arial Narrow" w:hAnsi="Arial Narrow"/>
          <w:color w:val="231F20"/>
          <w:spacing w:val="-12"/>
          <w:sz w:val="16"/>
        </w:rPr>
        <w:t> </w:t>
      </w:r>
      <w:r>
        <w:rPr>
          <w:rFonts w:ascii="Arial Narrow" w:hAnsi="Arial Narrow"/>
          <w:color w:val="231F20"/>
          <w:spacing w:val="-4"/>
          <w:w w:val="109"/>
          <w:sz w:val="16"/>
        </w:rPr>
        <w:t>papilla</w:t>
      </w:r>
      <w:r>
        <w:rPr>
          <w:rFonts w:ascii="Arial Narrow" w:hAnsi="Arial Narrow"/>
          <w:color w:val="231F20"/>
          <w:w w:val="109"/>
          <w:sz w:val="16"/>
        </w:rPr>
        <w:t>r</w:t>
      </w:r>
      <w:r>
        <w:rPr>
          <w:rFonts w:ascii="Arial Narrow" w:hAnsi="Arial Narrow"/>
          <w:color w:val="231F20"/>
          <w:w w:val="105"/>
          <w:sz w:val="16"/>
        </w:rPr>
        <w:t>y</w:t>
      </w:r>
      <w:r>
        <w:rPr>
          <w:rFonts w:ascii="Arial Narrow" w:hAnsi="Arial Narrow"/>
          <w:color w:val="231F20"/>
          <w:spacing w:val="-12"/>
          <w:sz w:val="16"/>
        </w:rPr>
        <w:t> </w:t>
      </w:r>
      <w:r>
        <w:rPr>
          <w:rFonts w:ascii="Arial Narrow" w:hAnsi="Arial Narrow"/>
          <w:color w:val="231F20"/>
          <w:spacing w:val="-4"/>
          <w:w w:val="106"/>
          <w:sz w:val="16"/>
        </w:rPr>
        <w:t>dermi</w:t>
      </w:r>
      <w:r>
        <w:rPr>
          <w:rFonts w:ascii="Arial Narrow" w:hAnsi="Arial Narrow"/>
          <w:color w:val="231F20"/>
          <w:w w:val="106"/>
          <w:sz w:val="16"/>
        </w:rPr>
        <w:t>s</w:t>
      </w:r>
      <w:r>
        <w:rPr>
          <w:rFonts w:ascii="Arial Narrow" w:hAnsi="Arial Narrow"/>
          <w:color w:val="231F20"/>
          <w:sz w:val="16"/>
        </w:rPr>
        <w:t>     </w:t>
      </w:r>
      <w:r>
        <w:rPr>
          <w:rFonts w:ascii="Arial Narrow" w:hAnsi="Arial Narrow"/>
          <w:color w:val="231F20"/>
          <w:spacing w:val="14"/>
          <w:sz w:val="16"/>
        </w:rPr>
        <w:t> </w:t>
      </w:r>
      <w:r>
        <w:rPr>
          <w:rFonts w:ascii="Arial Narrow" w:hAnsi="Arial Narrow"/>
          <w:color w:val="231F20"/>
          <w:spacing w:val="-1"/>
          <w:w w:val="122"/>
          <w:sz w:val="16"/>
        </w:rPr>
        <w:t>a</w:t>
      </w:r>
      <w:r>
        <w:rPr>
          <w:rFonts w:ascii="Arial Narrow" w:hAnsi="Arial Narrow"/>
          <w:color w:val="231F20"/>
          <w:w w:val="108"/>
          <w:sz w:val="16"/>
        </w:rPr>
        <w:t>bl</w:t>
      </w:r>
      <w:r>
        <w:rPr>
          <w:rFonts w:ascii="Arial Narrow" w:hAnsi="Arial Narrow"/>
          <w:color w:val="231F20"/>
          <w:spacing w:val="-1"/>
          <w:w w:val="108"/>
          <w:sz w:val="16"/>
        </w:rPr>
        <w:t>a</w:t>
      </w:r>
      <w:r>
        <w:rPr>
          <w:rFonts w:ascii="Arial Narrow" w:hAnsi="Arial Narrow"/>
          <w:color w:val="231F20"/>
          <w:w w:val="116"/>
          <w:sz w:val="16"/>
        </w:rPr>
        <w:t>tion</w:t>
      </w:r>
      <w:r>
        <w:rPr>
          <w:rFonts w:ascii="Arial Narrow" w:hAnsi="Arial Narrow"/>
          <w:color w:val="231F20"/>
          <w:spacing w:val="-11"/>
          <w:sz w:val="16"/>
        </w:rPr>
        <w:t> </w:t>
      </w:r>
      <w:r>
        <w:rPr>
          <w:rFonts w:ascii="Arial Narrow" w:hAnsi="Arial Narrow"/>
          <w:color w:val="231F20"/>
          <w:spacing w:val="-6"/>
          <w:w w:val="94"/>
          <w:sz w:val="16"/>
        </w:rPr>
        <w:t>V</w:t>
      </w:r>
      <w:r>
        <w:rPr>
          <w:rFonts w:ascii="Arial Narrow" w:hAnsi="Arial Narrow"/>
          <w:color w:val="231F20"/>
          <w:w w:val="106"/>
          <w:sz w:val="16"/>
        </w:rPr>
        <w:t>apori</w:t>
      </w:r>
      <w:r>
        <w:rPr>
          <w:rFonts w:ascii="Arial Narrow" w:hAnsi="Arial Narrow"/>
          <w:color w:val="231F20"/>
          <w:spacing w:val="-2"/>
          <w:w w:val="106"/>
          <w:sz w:val="16"/>
        </w:rPr>
        <w:t>z</w:t>
      </w:r>
      <w:r>
        <w:rPr>
          <w:rFonts w:ascii="Arial Narrow" w:hAnsi="Arial Narrow"/>
          <w:color w:val="231F20"/>
          <w:w w:val="106"/>
          <w:sz w:val="16"/>
        </w:rPr>
        <w:t>ed</w:t>
      </w:r>
      <w:r>
        <w:rPr>
          <w:rFonts w:ascii="Arial Narrow" w:hAnsi="Arial Narrow"/>
          <w:color w:val="231F20"/>
          <w:sz w:val="16"/>
        </w:rPr>
        <w:tab/>
        <w:tab/>
      </w:r>
      <w:r>
        <w:rPr>
          <w:rFonts w:ascii="Arial Narrow" w:hAnsi="Arial Narrow"/>
          <w:color w:val="231F20"/>
          <w:w w:val="109"/>
          <w:sz w:val="16"/>
        </w:rPr>
        <w:t>–</w:t>
      </w:r>
      <w:r>
        <w:rPr>
          <w:rFonts w:ascii="Arial Narrow" w:hAnsi="Arial Narrow"/>
          <w:color w:val="231F20"/>
          <w:sz w:val="16"/>
        </w:rPr>
        <w:tab/>
      </w:r>
      <w:r>
        <w:rPr>
          <w:rFonts w:ascii="Arial Narrow" w:hAnsi="Arial Narrow"/>
          <w:color w:val="231F20"/>
          <w:w w:val="24"/>
          <w:sz w:val="16"/>
        </w:rPr>
        <w:t> </w:t>
      </w:r>
      <w:r>
        <w:rPr>
          <w:rFonts w:ascii="Arial Narrow" w:hAnsi="Arial Narrow"/>
          <w:color w:val="231F20"/>
          <w:w w:val="109"/>
          <w:sz w:val="16"/>
        </w:rPr>
        <w:t>–</w:t>
      </w:r>
      <w:r>
        <w:rPr>
          <w:rFonts w:ascii="Arial Narrow" w:hAnsi="Arial Narrow"/>
          <w:color w:val="231F20"/>
          <w:sz w:val="16"/>
        </w:rPr>
        <w:tab/>
      </w:r>
      <w:r>
        <w:rPr>
          <w:rFonts w:ascii="Arial Narrow" w:hAnsi="Arial Narrow"/>
          <w:color w:val="231F20"/>
          <w:w w:val="2"/>
          <w:sz w:val="16"/>
        </w:rPr>
        <w:t> </w:t>
      </w:r>
      <w:r>
        <w:rPr>
          <w:rFonts w:ascii="Arial Narrow" w:hAnsi="Arial Narrow"/>
          <w:color w:val="231F20"/>
          <w:spacing w:val="-4"/>
          <w:w w:val="238"/>
          <w:sz w:val="16"/>
        </w:rPr>
        <w:t>l</w:t>
      </w:r>
      <w:r>
        <w:rPr>
          <w:rFonts w:ascii="Arial Narrow" w:hAnsi="Arial Narrow"/>
          <w:color w:val="231F20"/>
          <w:spacing w:val="-4"/>
          <w:w w:val="98"/>
          <w:sz w:val="16"/>
        </w:rPr>
        <w:t>ase</w:t>
      </w:r>
      <w:r>
        <w:rPr>
          <w:rFonts w:ascii="Arial Narrow" w:hAnsi="Arial Narrow"/>
          <w:color w:val="231F20"/>
          <w:w w:val="98"/>
          <w:sz w:val="16"/>
        </w:rPr>
        <w:t>r</w:t>
      </w:r>
      <w:r>
        <w:rPr>
          <w:rFonts w:ascii="Arial Narrow" w:hAnsi="Arial Narrow"/>
          <w:color w:val="231F20"/>
          <w:spacing w:val="-12"/>
          <w:sz w:val="16"/>
        </w:rPr>
        <w:t> </w:t>
      </w:r>
      <w:r>
        <w:rPr>
          <w:rFonts w:ascii="Arial Narrow" w:hAnsi="Arial Narrow"/>
          <w:color w:val="231F20"/>
          <w:spacing w:val="-12"/>
          <w:w w:val="87"/>
          <w:sz w:val="16"/>
        </w:rPr>
        <w:t>C</w:t>
      </w:r>
      <w:r>
        <w:rPr>
          <w:rFonts w:ascii="Arial Narrow" w:hAnsi="Arial Narrow"/>
          <w:color w:val="231F20"/>
          <w:spacing w:val="-9"/>
          <w:w w:val="135"/>
          <w:sz w:val="16"/>
        </w:rPr>
        <w:t>o</w:t>
      </w:r>
      <w:r>
        <w:rPr>
          <w:rFonts w:ascii="Arial Narrow" w:hAnsi="Arial Narrow"/>
          <w:color w:val="231F20"/>
          <w:spacing w:val="-5"/>
          <w:w w:val="106"/>
          <w:position w:val="-4"/>
          <w:sz w:val="11"/>
        </w:rPr>
        <w:t>2</w:t>
      </w:r>
      <w:r>
        <w:rPr>
          <w:rFonts w:ascii="Arial Narrow" w:hAnsi="Arial Narrow"/>
          <w:color w:val="231F20"/>
          <w:w w:val="106"/>
          <w:position w:val="-4"/>
          <w:sz w:val="11"/>
        </w:rPr>
        <w:t> </w:t>
      </w:r>
      <w:r>
        <w:rPr>
          <w:rFonts w:ascii="Arial Narrow" w:hAnsi="Arial Narrow"/>
          <w:color w:val="231F20"/>
          <w:w w:val="110"/>
          <w:sz w:val="16"/>
        </w:rPr>
        <w:t>5a</w:t>
        <w:tab/>
        <w:t>180</w:t>
        <w:tab/>
        <w:t>380</w:t>
        <w:tab/>
      </w:r>
      <w:r>
        <w:rPr>
          <w:rFonts w:ascii="Arial Narrow" w:hAnsi="Arial Narrow"/>
          <w:color w:val="231F20"/>
          <w:spacing w:val="-4"/>
          <w:w w:val="110"/>
          <w:sz w:val="16"/>
        </w:rPr>
        <w:t>Coagulation </w:t>
      </w:r>
      <w:r>
        <w:rPr>
          <w:rFonts w:ascii="Arial Narrow" w:hAnsi="Arial Narrow"/>
          <w:color w:val="231F20"/>
          <w:w w:val="110"/>
          <w:sz w:val="16"/>
        </w:rPr>
        <w:t>of </w:t>
      </w:r>
      <w:r>
        <w:rPr>
          <w:rFonts w:ascii="Arial Narrow" w:hAnsi="Arial Narrow"/>
          <w:color w:val="231F20"/>
          <w:spacing w:val="-4"/>
          <w:w w:val="110"/>
          <w:sz w:val="16"/>
        </w:rPr>
        <w:t>upper papillary dermis   </w:t>
      </w:r>
      <w:r>
        <w:rPr>
          <w:rFonts w:ascii="Arial Narrow" w:hAnsi="Arial Narrow"/>
          <w:color w:val="231F20"/>
          <w:spacing w:val="3"/>
          <w:w w:val="110"/>
          <w:sz w:val="16"/>
        </w:rPr>
        <w:t> </w:t>
      </w:r>
      <w:r>
        <w:rPr>
          <w:rFonts w:ascii="Arial Narrow" w:hAnsi="Arial Narrow"/>
          <w:color w:val="231F20"/>
          <w:w w:val="110"/>
          <w:sz w:val="16"/>
        </w:rPr>
        <w:t>ablation</w:t>
      </w:r>
      <w:r>
        <w:rPr>
          <w:rFonts w:ascii="Arial Narrow" w:hAnsi="Arial Narrow"/>
          <w:color w:val="231F20"/>
          <w:spacing w:val="-17"/>
          <w:w w:val="110"/>
          <w:sz w:val="16"/>
        </w:rPr>
        <w:t> </w:t>
      </w:r>
      <w:r>
        <w:rPr>
          <w:rFonts w:ascii="Arial Narrow" w:hAnsi="Arial Narrow"/>
          <w:color w:val="231F20"/>
          <w:w w:val="110"/>
          <w:sz w:val="16"/>
        </w:rPr>
        <w:t>Vaporized</w:t>
        <w:tab/>
        <w:t>14</w:t>
      </w:r>
      <w:r>
        <w:rPr>
          <w:rFonts w:ascii="Arial Narrow" w:hAnsi="Arial Narrow"/>
          <w:color w:val="231F20"/>
          <w:spacing w:val="-13"/>
          <w:w w:val="110"/>
          <w:sz w:val="16"/>
        </w:rPr>
        <w:t> </w:t>
      </w:r>
      <w:r>
        <w:rPr>
          <w:rFonts w:ascii="Arial Narrow" w:hAnsi="Arial Narrow"/>
          <w:color w:val="231F20"/>
          <w:w w:val="110"/>
          <w:sz w:val="16"/>
        </w:rPr>
        <w:t>ms</w:t>
      </w:r>
      <w:r>
        <w:rPr>
          <w:rFonts w:ascii="Arial Narrow" w:hAnsi="Arial Narrow"/>
          <w:color w:val="231F20"/>
          <w:spacing w:val="-13"/>
          <w:w w:val="110"/>
          <w:sz w:val="16"/>
        </w:rPr>
        <w:t> </w:t>
      </w:r>
      <w:r>
        <w:rPr>
          <w:rFonts w:ascii="Arial Narrow" w:hAnsi="Arial Narrow"/>
          <w:color w:val="231F20"/>
          <w:w w:val="110"/>
          <w:sz w:val="16"/>
        </w:rPr>
        <w:t>double</w:t>
        <w:tab/>
        <w:t>d</w:t>
        <w:tab/>
        <w:t>tixel</w:t>
      </w:r>
    </w:p>
    <w:p>
      <w:pPr>
        <w:tabs>
          <w:tab w:pos="995" w:val="left" w:leader="none"/>
          <w:tab w:pos="1879" w:val="left" w:leader="none"/>
          <w:tab w:pos="2539" w:val="left" w:leader="none"/>
          <w:tab w:pos="4979" w:val="left" w:leader="none"/>
          <w:tab w:pos="7799" w:val="left" w:leader="none"/>
          <w:tab w:pos="9281" w:val="left" w:leader="none"/>
          <w:tab w:pos="9819" w:val="left" w:leader="none"/>
        </w:tabs>
        <w:spacing w:line="200" w:lineRule="exact" w:before="9"/>
        <w:ind w:left="119" w:right="457" w:firstLine="0"/>
        <w:jc w:val="both"/>
        <w:rPr>
          <w:rFonts w:ascii="Arial Narrow" w:hAnsi="Arial Narrow"/>
          <w:sz w:val="16"/>
        </w:rPr>
      </w:pPr>
      <w:r>
        <w:rPr/>
        <w:pict>
          <v:group style="position:absolute;margin-left:48pt;margin-top:54.200012pt;width:516pt;height:.5pt;mso-position-horizontal-relative:page;mso-position-vertical-relative:paragraph;z-index:-251645952;mso-wrap-distance-left:0;mso-wrap-distance-right:0" coordorigin="960,1084" coordsize="10320,10">
            <v:line style="position:absolute" from="960,1089" to="1420,1089" stroked="true" strokeweight=".5pt" strokecolor="#2a2c75">
              <v:stroke dashstyle="solid"/>
            </v:line>
            <v:line style="position:absolute" from="1420,1089" to="1620,1089" stroked="true" strokeweight=".5pt" strokecolor="#2a2c75">
              <v:stroke dashstyle="solid"/>
            </v:line>
            <v:line style="position:absolute" from="1620,1089" to="2280,1089" stroked="true" strokeweight=".5pt" strokecolor="#2a2c75">
              <v:stroke dashstyle="solid"/>
            </v:line>
            <v:line style="position:absolute" from="2280,1089" to="2480,1089" stroked="true" strokeweight=".5pt" strokecolor="#2a2c75">
              <v:stroke dashstyle="solid"/>
            </v:line>
            <v:line style="position:absolute" from="2480,1089" to="3180,1089" stroked="true" strokeweight=".5pt" strokecolor="#2a2c75">
              <v:stroke dashstyle="solid"/>
            </v:line>
            <v:line style="position:absolute" from="3180,1089" to="3380,1089" stroked="true" strokeweight=".5pt" strokecolor="#2a2c75">
              <v:stroke dashstyle="solid"/>
            </v:line>
            <v:line style="position:absolute" from="3380,1089" to="5620,1089" stroked="true" strokeweight=".5pt" strokecolor="#2a2c75">
              <v:stroke dashstyle="solid"/>
            </v:line>
            <v:line style="position:absolute" from="5620,1089" to="5820,1089" stroked="true" strokeweight=".5pt" strokecolor="#2a2c75">
              <v:stroke dashstyle="solid"/>
            </v:line>
            <v:line style="position:absolute" from="5820,1089" to="8260,1089" stroked="true" strokeweight=".5pt" strokecolor="#2a2c75">
              <v:stroke dashstyle="solid"/>
            </v:line>
            <v:line style="position:absolute" from="8260,1089" to="8460,1089" stroked="true" strokeweight=".5pt" strokecolor="#2a2c75">
              <v:stroke dashstyle="solid"/>
            </v:line>
            <v:line style="position:absolute" from="8460,1089" to="9680,1089" stroked="true" strokeweight=".5pt" strokecolor="#2a2c75">
              <v:stroke dashstyle="solid"/>
            </v:line>
            <v:line style="position:absolute" from="9680,1089" to="9880,1089" stroked="true" strokeweight=".5pt" strokecolor="#2a2c75">
              <v:stroke dashstyle="solid"/>
            </v:line>
            <v:line style="position:absolute" from="9880,1089" to="10460,1089" stroked="true" strokeweight=".5pt" strokecolor="#2a2c75">
              <v:stroke dashstyle="solid"/>
            </v:line>
            <v:line style="position:absolute" from="10460,1089" to="10660,1089" stroked="true" strokeweight=".5pt" strokecolor="#2a2c75">
              <v:stroke dashstyle="solid"/>
            </v:line>
            <v:line style="position:absolute" from="10660,1089" to="11280,1089" stroked="true" strokeweight=".5pt" strokecolor="#2a2c75">
              <v:stroke dashstyle="solid"/>
            </v:line>
            <w10:wrap type="topAndBottom"/>
          </v:group>
        </w:pict>
      </w:r>
      <w:r>
        <w:rPr>
          <w:rFonts w:ascii="Arial Narrow" w:hAnsi="Arial Narrow"/>
          <w:color w:val="231F20"/>
          <w:w w:val="110"/>
          <w:sz w:val="16"/>
        </w:rPr>
        <w:t>5B</w:t>
        <w:tab/>
        <w:t>170</w:t>
        <w:tab/>
        <w:t>160</w:t>
        <w:tab/>
      </w:r>
      <w:r>
        <w:rPr>
          <w:rFonts w:ascii="Arial Narrow" w:hAnsi="Arial Narrow"/>
          <w:color w:val="231F20"/>
          <w:spacing w:val="-4"/>
          <w:w w:val="110"/>
          <w:sz w:val="16"/>
        </w:rPr>
        <w:t>Coagulation </w:t>
      </w:r>
      <w:r>
        <w:rPr>
          <w:rFonts w:ascii="Arial Narrow" w:hAnsi="Arial Narrow"/>
          <w:color w:val="231F20"/>
          <w:w w:val="110"/>
          <w:sz w:val="16"/>
        </w:rPr>
        <w:t>of </w:t>
      </w:r>
      <w:r>
        <w:rPr>
          <w:rFonts w:ascii="Arial Narrow" w:hAnsi="Arial Narrow"/>
          <w:color w:val="231F20"/>
          <w:spacing w:val="-4"/>
          <w:w w:val="110"/>
          <w:sz w:val="16"/>
        </w:rPr>
        <w:t>upper papillary dermis   </w:t>
      </w:r>
      <w:r>
        <w:rPr>
          <w:rFonts w:ascii="Arial Narrow" w:hAnsi="Arial Narrow"/>
          <w:color w:val="231F20"/>
          <w:spacing w:val="2"/>
          <w:w w:val="110"/>
          <w:sz w:val="16"/>
        </w:rPr>
        <w:t> </w:t>
      </w:r>
      <w:r>
        <w:rPr>
          <w:rFonts w:ascii="Arial Narrow" w:hAnsi="Arial Narrow"/>
          <w:color w:val="231F20"/>
          <w:w w:val="110"/>
          <w:sz w:val="16"/>
        </w:rPr>
        <w:t>ablation</w:t>
      </w:r>
      <w:r>
        <w:rPr>
          <w:rFonts w:ascii="Arial Narrow" w:hAnsi="Arial Narrow"/>
          <w:color w:val="231F20"/>
          <w:spacing w:val="-18"/>
          <w:w w:val="110"/>
          <w:sz w:val="16"/>
        </w:rPr>
        <w:t> </w:t>
      </w:r>
      <w:r>
        <w:rPr>
          <w:rFonts w:ascii="Arial Narrow" w:hAnsi="Arial Narrow"/>
          <w:color w:val="231F20"/>
          <w:w w:val="110"/>
          <w:sz w:val="16"/>
        </w:rPr>
        <w:t>Vaporized</w:t>
        <w:tab/>
        <w:t>9</w:t>
      </w:r>
      <w:r>
        <w:rPr>
          <w:rFonts w:ascii="Arial Narrow" w:hAnsi="Arial Narrow"/>
          <w:color w:val="231F20"/>
          <w:spacing w:val="-12"/>
          <w:w w:val="110"/>
          <w:sz w:val="16"/>
        </w:rPr>
        <w:t> </w:t>
      </w:r>
      <w:r>
        <w:rPr>
          <w:rFonts w:ascii="Arial Narrow" w:hAnsi="Arial Narrow"/>
          <w:color w:val="231F20"/>
          <w:w w:val="110"/>
          <w:sz w:val="16"/>
        </w:rPr>
        <w:t>ms</w:t>
      </w:r>
      <w:r>
        <w:rPr>
          <w:rFonts w:ascii="Arial Narrow" w:hAnsi="Arial Narrow"/>
          <w:color w:val="231F20"/>
          <w:spacing w:val="-12"/>
          <w:w w:val="110"/>
          <w:sz w:val="16"/>
        </w:rPr>
        <w:t> </w:t>
      </w:r>
      <w:r>
        <w:rPr>
          <w:rFonts w:ascii="Arial Narrow" w:hAnsi="Arial Narrow"/>
          <w:color w:val="231F20"/>
          <w:w w:val="110"/>
          <w:sz w:val="16"/>
        </w:rPr>
        <w:t>double</w:t>
        <w:tab/>
        <w:t>d</w:t>
        <w:tab/>
      </w:r>
      <w:r>
        <w:rPr>
          <w:rFonts w:ascii="Arial Narrow" w:hAnsi="Arial Narrow"/>
          <w:color w:val="231F20"/>
          <w:spacing w:val="-5"/>
          <w:w w:val="110"/>
          <w:sz w:val="16"/>
        </w:rPr>
        <w:t>tixel </w:t>
      </w:r>
      <w:r>
        <w:rPr>
          <w:rFonts w:ascii="Arial Narrow" w:hAnsi="Arial Narrow"/>
          <w:color w:val="231F20"/>
          <w:w w:val="110"/>
          <w:sz w:val="16"/>
        </w:rPr>
        <w:t>5C</w:t>
        <w:tab/>
        <w:t>160</w:t>
        <w:tab/>
        <w:t>200</w:t>
        <w:tab/>
      </w:r>
      <w:r>
        <w:rPr>
          <w:rFonts w:ascii="Arial Narrow" w:hAnsi="Arial Narrow"/>
          <w:color w:val="231F20"/>
          <w:spacing w:val="-4"/>
          <w:w w:val="110"/>
          <w:sz w:val="16"/>
        </w:rPr>
        <w:t>Coagulation </w:t>
      </w:r>
      <w:r>
        <w:rPr>
          <w:rFonts w:ascii="Arial Narrow" w:hAnsi="Arial Narrow"/>
          <w:color w:val="231F20"/>
          <w:w w:val="110"/>
          <w:sz w:val="16"/>
        </w:rPr>
        <w:t>of </w:t>
      </w:r>
      <w:r>
        <w:rPr>
          <w:rFonts w:ascii="Arial Narrow" w:hAnsi="Arial Narrow"/>
          <w:color w:val="231F20"/>
          <w:spacing w:val="-4"/>
          <w:w w:val="110"/>
          <w:sz w:val="16"/>
        </w:rPr>
        <w:t>upper papillary dermis   </w:t>
      </w:r>
      <w:r>
        <w:rPr>
          <w:rFonts w:ascii="Arial Narrow" w:hAnsi="Arial Narrow"/>
          <w:color w:val="231F20"/>
          <w:spacing w:val="2"/>
          <w:w w:val="110"/>
          <w:sz w:val="16"/>
        </w:rPr>
        <w:t> </w:t>
      </w:r>
      <w:r>
        <w:rPr>
          <w:rFonts w:ascii="Arial Narrow" w:hAnsi="Arial Narrow"/>
          <w:color w:val="231F20"/>
          <w:w w:val="110"/>
          <w:sz w:val="16"/>
        </w:rPr>
        <w:t>ablation</w:t>
      </w:r>
      <w:r>
        <w:rPr>
          <w:rFonts w:ascii="Arial Narrow" w:hAnsi="Arial Narrow"/>
          <w:color w:val="231F20"/>
          <w:spacing w:val="-18"/>
          <w:w w:val="110"/>
          <w:sz w:val="16"/>
        </w:rPr>
        <w:t> </w:t>
      </w:r>
      <w:r>
        <w:rPr>
          <w:rFonts w:ascii="Arial Narrow" w:hAnsi="Arial Narrow"/>
          <w:color w:val="231F20"/>
          <w:w w:val="110"/>
          <w:sz w:val="16"/>
        </w:rPr>
        <w:t>Vaporized</w:t>
        <w:tab/>
        <w:t>9</w:t>
      </w:r>
      <w:r>
        <w:rPr>
          <w:rFonts w:ascii="Arial Narrow" w:hAnsi="Arial Narrow"/>
          <w:color w:val="231F20"/>
          <w:spacing w:val="-15"/>
          <w:w w:val="110"/>
          <w:sz w:val="16"/>
        </w:rPr>
        <w:t> </w:t>
      </w:r>
      <w:r>
        <w:rPr>
          <w:rFonts w:ascii="Arial Narrow" w:hAnsi="Arial Narrow"/>
          <w:color w:val="231F20"/>
          <w:w w:val="110"/>
          <w:sz w:val="16"/>
        </w:rPr>
        <w:t>ms</w:t>
      </w:r>
      <w:r>
        <w:rPr>
          <w:rFonts w:ascii="Arial Narrow" w:hAnsi="Arial Narrow"/>
          <w:color w:val="231F20"/>
          <w:spacing w:val="-14"/>
          <w:w w:val="110"/>
          <w:sz w:val="16"/>
        </w:rPr>
        <w:t> </w:t>
      </w:r>
      <w:r>
        <w:rPr>
          <w:rFonts w:ascii="Arial Narrow" w:hAnsi="Arial Narrow"/>
          <w:color w:val="231F20"/>
          <w:w w:val="110"/>
          <w:sz w:val="16"/>
        </w:rPr>
        <w:t>single</w:t>
        <w:tab/>
        <w:t>d</w:t>
        <w:tab/>
      </w:r>
      <w:r>
        <w:rPr>
          <w:rFonts w:ascii="Arial Narrow" w:hAnsi="Arial Narrow"/>
          <w:color w:val="231F20"/>
          <w:spacing w:val="-5"/>
          <w:w w:val="110"/>
          <w:sz w:val="16"/>
        </w:rPr>
        <w:t>tixel </w:t>
      </w:r>
      <w:r>
        <w:rPr>
          <w:rFonts w:ascii="Arial Narrow" w:hAnsi="Arial Narrow"/>
          <w:color w:val="231F20"/>
          <w:w w:val="110"/>
          <w:sz w:val="16"/>
        </w:rPr>
        <w:t>5d</w:t>
        <w:tab/>
        <w:t>165</w:t>
        <w:tab/>
        <w:t>210</w:t>
        <w:tab/>
      </w:r>
      <w:r>
        <w:rPr>
          <w:rFonts w:ascii="Arial Narrow" w:hAnsi="Arial Narrow"/>
          <w:color w:val="231F20"/>
          <w:spacing w:val="-4"/>
          <w:w w:val="110"/>
          <w:sz w:val="16"/>
        </w:rPr>
        <w:t>Coagulation </w:t>
      </w:r>
      <w:r>
        <w:rPr>
          <w:rFonts w:ascii="Arial Narrow" w:hAnsi="Arial Narrow"/>
          <w:color w:val="231F20"/>
          <w:w w:val="110"/>
          <w:sz w:val="16"/>
        </w:rPr>
        <w:t>of </w:t>
      </w:r>
      <w:r>
        <w:rPr>
          <w:rFonts w:ascii="Arial Narrow" w:hAnsi="Arial Narrow"/>
          <w:color w:val="231F20"/>
          <w:spacing w:val="-4"/>
          <w:w w:val="110"/>
          <w:sz w:val="16"/>
        </w:rPr>
        <w:t>upper papillary dermis  </w:t>
      </w:r>
      <w:r>
        <w:rPr>
          <w:rFonts w:ascii="Arial Narrow" w:hAnsi="Arial Narrow"/>
          <w:color w:val="231F20"/>
          <w:spacing w:val="20"/>
          <w:w w:val="110"/>
          <w:sz w:val="16"/>
        </w:rPr>
        <w:t> </w:t>
      </w:r>
      <w:r>
        <w:rPr>
          <w:rFonts w:ascii="Arial Narrow" w:hAnsi="Arial Narrow"/>
          <w:color w:val="231F20"/>
          <w:w w:val="110"/>
          <w:sz w:val="16"/>
        </w:rPr>
        <w:t>non-ablation Coagulated</w:t>
      </w:r>
      <w:r>
        <w:rPr>
          <w:rFonts w:ascii="Arial Narrow" w:hAnsi="Arial Narrow"/>
          <w:color w:val="231F20"/>
          <w:spacing w:val="-18"/>
          <w:w w:val="110"/>
          <w:sz w:val="16"/>
        </w:rPr>
        <w:t> </w:t>
      </w:r>
      <w:r>
        <w:rPr>
          <w:rFonts w:ascii="Arial Narrow" w:hAnsi="Arial Narrow"/>
          <w:color w:val="231F20"/>
          <w:w w:val="110"/>
          <w:sz w:val="16"/>
        </w:rPr>
        <w:t>Vacuolation</w:t>
        <w:tab/>
        <w:t>14</w:t>
      </w:r>
      <w:r>
        <w:rPr>
          <w:rFonts w:ascii="Arial Narrow" w:hAnsi="Arial Narrow"/>
          <w:color w:val="231F20"/>
          <w:spacing w:val="-16"/>
          <w:w w:val="110"/>
          <w:sz w:val="16"/>
        </w:rPr>
        <w:t> </w:t>
      </w:r>
      <w:r>
        <w:rPr>
          <w:rFonts w:ascii="Arial Narrow" w:hAnsi="Arial Narrow"/>
          <w:color w:val="231F20"/>
          <w:w w:val="110"/>
          <w:sz w:val="16"/>
        </w:rPr>
        <w:t>ms</w:t>
      </w:r>
      <w:r>
        <w:rPr>
          <w:rFonts w:ascii="Arial Narrow" w:hAnsi="Arial Narrow"/>
          <w:color w:val="231F20"/>
          <w:spacing w:val="-16"/>
          <w:w w:val="110"/>
          <w:sz w:val="16"/>
        </w:rPr>
        <w:t> </w:t>
      </w:r>
      <w:r>
        <w:rPr>
          <w:rFonts w:ascii="Arial Narrow" w:hAnsi="Arial Narrow"/>
          <w:color w:val="231F20"/>
          <w:w w:val="110"/>
          <w:sz w:val="16"/>
        </w:rPr>
        <w:t>single</w:t>
        <w:tab/>
        <w:t>s</w:t>
        <w:tab/>
      </w:r>
      <w:r>
        <w:rPr>
          <w:rFonts w:ascii="Arial Narrow" w:hAnsi="Arial Narrow"/>
          <w:color w:val="231F20"/>
          <w:spacing w:val="-5"/>
          <w:w w:val="110"/>
          <w:sz w:val="16"/>
        </w:rPr>
        <w:t>tixel </w:t>
      </w:r>
      <w:r>
        <w:rPr>
          <w:rFonts w:ascii="Arial Narrow" w:hAnsi="Arial Narrow"/>
          <w:color w:val="231F20"/>
          <w:w w:val="110"/>
          <w:sz w:val="16"/>
        </w:rPr>
        <w:t>5e</w:t>
        <w:tab/>
        <w:t>170</w:t>
        <w:tab/>
        <w:t>160</w:t>
      </w:r>
      <w:r>
        <w:rPr>
          <w:rFonts w:ascii="Symbol" w:hAnsi="Symbol"/>
          <w:color w:val="231F20"/>
          <w:w w:val="110"/>
          <w:position w:val="4"/>
          <w:sz w:val="16"/>
        </w:rPr>
        <w:t></w:t>
      </w:r>
      <w:r>
        <w:rPr>
          <w:color w:val="231F20"/>
          <w:w w:val="110"/>
          <w:position w:val="4"/>
          <w:sz w:val="16"/>
        </w:rPr>
        <w:t>       </w:t>
      </w:r>
      <w:r>
        <w:rPr>
          <w:rFonts w:ascii="Arial Narrow" w:hAnsi="Arial Narrow"/>
          <w:color w:val="231F20"/>
          <w:spacing w:val="-4"/>
          <w:w w:val="110"/>
          <w:sz w:val="16"/>
        </w:rPr>
        <w:t>Coagulation </w:t>
      </w:r>
      <w:r>
        <w:rPr>
          <w:rFonts w:ascii="Arial Narrow" w:hAnsi="Arial Narrow"/>
          <w:color w:val="231F20"/>
          <w:w w:val="110"/>
          <w:sz w:val="16"/>
        </w:rPr>
        <w:t>of </w:t>
      </w:r>
      <w:r>
        <w:rPr>
          <w:rFonts w:ascii="Arial Narrow" w:hAnsi="Arial Narrow"/>
          <w:color w:val="231F20"/>
          <w:spacing w:val="-4"/>
          <w:w w:val="110"/>
          <w:sz w:val="16"/>
        </w:rPr>
        <w:t>upper papillary dermis     </w:t>
      </w:r>
      <w:r>
        <w:rPr>
          <w:rFonts w:ascii="Arial Narrow" w:hAnsi="Arial Narrow"/>
          <w:color w:val="231F20"/>
          <w:w w:val="110"/>
          <w:sz w:val="16"/>
        </w:rPr>
        <w:t>non-ablation</w:t>
      </w:r>
      <w:r>
        <w:rPr>
          <w:rFonts w:ascii="Arial Narrow" w:hAnsi="Arial Narrow"/>
          <w:color w:val="231F20"/>
          <w:spacing w:val="-26"/>
          <w:w w:val="110"/>
          <w:sz w:val="16"/>
        </w:rPr>
        <w:t> </w:t>
      </w:r>
      <w:r>
        <w:rPr>
          <w:rFonts w:ascii="Arial Narrow" w:hAnsi="Arial Narrow"/>
          <w:color w:val="231F20"/>
          <w:w w:val="110"/>
          <w:sz w:val="16"/>
        </w:rPr>
        <w:t>Coagulated</w:t>
      </w:r>
      <w:r>
        <w:rPr>
          <w:rFonts w:ascii="Arial Narrow" w:hAnsi="Arial Narrow"/>
          <w:color w:val="231F20"/>
          <w:spacing w:val="-17"/>
          <w:w w:val="110"/>
          <w:sz w:val="16"/>
        </w:rPr>
        <w:t> </w:t>
      </w:r>
      <w:r>
        <w:rPr>
          <w:rFonts w:ascii="Arial Narrow" w:hAnsi="Arial Narrow"/>
          <w:color w:val="231F20"/>
          <w:w w:val="110"/>
          <w:sz w:val="16"/>
        </w:rPr>
        <w:t>Vacuolation</w:t>
        <w:tab/>
        <w:t>9</w:t>
      </w:r>
      <w:r>
        <w:rPr>
          <w:rFonts w:ascii="Arial Narrow" w:hAnsi="Arial Narrow"/>
          <w:color w:val="231F20"/>
          <w:spacing w:val="-12"/>
          <w:w w:val="110"/>
          <w:sz w:val="16"/>
        </w:rPr>
        <w:t> </w:t>
      </w:r>
      <w:r>
        <w:rPr>
          <w:rFonts w:ascii="Arial Narrow" w:hAnsi="Arial Narrow"/>
          <w:color w:val="231F20"/>
          <w:w w:val="110"/>
          <w:sz w:val="16"/>
        </w:rPr>
        <w:t>ms</w:t>
      </w:r>
      <w:r>
        <w:rPr>
          <w:rFonts w:ascii="Arial Narrow" w:hAnsi="Arial Narrow"/>
          <w:color w:val="231F20"/>
          <w:spacing w:val="-12"/>
          <w:w w:val="110"/>
          <w:sz w:val="16"/>
        </w:rPr>
        <w:t> </w:t>
      </w:r>
      <w:r>
        <w:rPr>
          <w:rFonts w:ascii="Arial Narrow" w:hAnsi="Arial Narrow"/>
          <w:color w:val="231F20"/>
          <w:w w:val="110"/>
          <w:sz w:val="16"/>
        </w:rPr>
        <w:t>double</w:t>
        <w:tab/>
        <w:t>s</w:t>
        <w:tab/>
      </w:r>
      <w:r>
        <w:rPr>
          <w:rFonts w:ascii="Arial Narrow" w:hAnsi="Arial Narrow"/>
          <w:color w:val="231F20"/>
          <w:spacing w:val="-5"/>
          <w:w w:val="110"/>
          <w:sz w:val="16"/>
        </w:rPr>
        <w:t>tixel </w:t>
      </w:r>
      <w:r>
        <w:rPr>
          <w:rFonts w:ascii="Arial Narrow" w:hAnsi="Arial Narrow"/>
          <w:color w:val="231F20"/>
          <w:w w:val="120"/>
          <w:sz w:val="16"/>
        </w:rPr>
        <w:t>5f</w:t>
        <w:tab/>
      </w:r>
      <w:r>
        <w:rPr>
          <w:rFonts w:ascii="Arial Narrow" w:hAnsi="Arial Narrow"/>
          <w:color w:val="231F20"/>
          <w:w w:val="110"/>
          <w:sz w:val="16"/>
        </w:rPr>
        <w:t>100</w:t>
        <w:tab/>
        <w:t>100</w:t>
        <w:tab/>
        <w:t>normal</w:t>
        <w:tab/>
        <w:t>non-ablation</w:t>
      </w:r>
      <w:r>
        <w:rPr>
          <w:rFonts w:ascii="Arial Narrow" w:hAnsi="Arial Narrow"/>
          <w:color w:val="231F20"/>
          <w:spacing w:val="-17"/>
          <w:w w:val="110"/>
          <w:sz w:val="16"/>
        </w:rPr>
        <w:t> </w:t>
      </w:r>
      <w:r>
        <w:rPr>
          <w:rFonts w:ascii="Arial Narrow" w:hAnsi="Arial Narrow"/>
          <w:color w:val="231F20"/>
          <w:w w:val="110"/>
          <w:sz w:val="16"/>
        </w:rPr>
        <w:t>Coagulated</w:t>
      </w:r>
      <w:r>
        <w:rPr>
          <w:rFonts w:ascii="Arial Narrow" w:hAnsi="Arial Narrow"/>
          <w:color w:val="231F20"/>
          <w:spacing w:val="-20"/>
          <w:w w:val="110"/>
          <w:sz w:val="16"/>
        </w:rPr>
        <w:t> </w:t>
      </w:r>
      <w:r>
        <w:rPr>
          <w:rFonts w:ascii="Arial Narrow" w:hAnsi="Arial Narrow"/>
          <w:color w:val="231F20"/>
          <w:w w:val="110"/>
          <w:sz w:val="16"/>
        </w:rPr>
        <w:t>Vacuolation</w:t>
        <w:tab/>
        <w:t>9</w:t>
      </w:r>
      <w:r>
        <w:rPr>
          <w:rFonts w:ascii="Arial Narrow" w:hAnsi="Arial Narrow"/>
          <w:color w:val="231F20"/>
          <w:spacing w:val="-15"/>
          <w:w w:val="110"/>
          <w:sz w:val="16"/>
        </w:rPr>
        <w:t> </w:t>
      </w:r>
      <w:r>
        <w:rPr>
          <w:rFonts w:ascii="Arial Narrow" w:hAnsi="Arial Narrow"/>
          <w:color w:val="231F20"/>
          <w:w w:val="110"/>
          <w:sz w:val="16"/>
        </w:rPr>
        <w:t>ms</w:t>
      </w:r>
      <w:r>
        <w:rPr>
          <w:rFonts w:ascii="Arial Narrow" w:hAnsi="Arial Narrow"/>
          <w:color w:val="231F20"/>
          <w:spacing w:val="-15"/>
          <w:w w:val="110"/>
          <w:sz w:val="16"/>
        </w:rPr>
        <w:t> </w:t>
      </w:r>
      <w:r>
        <w:rPr>
          <w:rFonts w:ascii="Arial Narrow" w:hAnsi="Arial Narrow"/>
          <w:color w:val="231F20"/>
          <w:w w:val="110"/>
          <w:sz w:val="16"/>
        </w:rPr>
        <w:t>single</w:t>
        <w:tab/>
        <w:t>s</w:t>
        <w:tab/>
      </w:r>
      <w:r>
        <w:rPr>
          <w:rFonts w:ascii="Arial Narrow" w:hAnsi="Arial Narrow"/>
          <w:color w:val="231F20"/>
          <w:spacing w:val="-5"/>
          <w:w w:val="110"/>
          <w:sz w:val="16"/>
        </w:rPr>
        <w:t>tixel</w:t>
      </w:r>
    </w:p>
    <w:p>
      <w:pPr>
        <w:spacing w:before="0"/>
        <w:ind w:left="119" w:right="0" w:firstLine="0"/>
        <w:jc w:val="both"/>
        <w:rPr>
          <w:rFonts w:ascii="Arial Narrow" w:hAnsi="Arial Narrow"/>
          <w:sz w:val="16"/>
        </w:rPr>
      </w:pPr>
      <w:r>
        <w:rPr>
          <w:rFonts w:ascii="Symbol" w:hAnsi="Symbol"/>
          <w:color w:val="231F20"/>
          <w:w w:val="110"/>
          <w:position w:val="4"/>
          <w:sz w:val="16"/>
        </w:rPr>
        <w:t></w:t>
      </w:r>
      <w:r>
        <w:rPr>
          <w:rFonts w:ascii="Arial Narrow" w:hAnsi="Arial Narrow"/>
          <w:color w:val="231F20"/>
          <w:w w:val="110"/>
          <w:sz w:val="16"/>
        </w:rPr>
        <w:t>internal crater width measurement.</w:t>
      </w:r>
    </w:p>
    <w:p>
      <w:pPr>
        <w:pStyle w:val="BodyText"/>
        <w:spacing w:before="10"/>
        <w:rPr>
          <w:rFonts w:ascii="Arial Narrow"/>
          <w:sz w:val="16"/>
        </w:rPr>
      </w:pPr>
    </w:p>
    <w:p>
      <w:pPr>
        <w:spacing w:after="0"/>
        <w:rPr>
          <w:rFonts w:ascii="Arial Narrow"/>
          <w:sz w:val="16"/>
        </w:rPr>
        <w:sectPr>
          <w:type w:val="continuous"/>
          <w:pgSz w:w="12240" w:h="15840"/>
          <w:pgMar w:top="740" w:bottom="280" w:left="840" w:right="840"/>
        </w:sectPr>
      </w:pPr>
    </w:p>
    <w:p>
      <w:pPr>
        <w:pStyle w:val="Heading2"/>
        <w:spacing w:line="244" w:lineRule="exact" w:before="112"/>
        <w:rPr>
          <w:i/>
        </w:rPr>
      </w:pPr>
      <w:r>
        <w:rPr>
          <w:i/>
          <w:color w:val="2A2C75"/>
        </w:rPr>
        <w:t>Tixel crater variety</w:t>
      </w:r>
    </w:p>
    <w:p>
      <w:pPr>
        <w:pStyle w:val="BodyText"/>
        <w:spacing w:line="247" w:lineRule="auto"/>
        <w:ind w:left="120" w:right="38"/>
        <w:jc w:val="both"/>
      </w:pPr>
      <w:r>
        <w:rPr>
          <w:color w:val="231F20"/>
        </w:rPr>
        <w:t>Crater properties and extent of thermal damage with Tixel are closely related to the choice of the tip, the pulse duration, and the number of pulse repetitions. The D tip creates ablative cra- ters (Figure 5A–C) while the S tip creates non-ablative</w:t>
      </w:r>
      <w:r>
        <w:rPr>
          <w:color w:val="231F20"/>
          <w:spacing w:val="-22"/>
        </w:rPr>
        <w:t> </w:t>
      </w:r>
      <w:r>
        <w:rPr>
          <w:color w:val="231F20"/>
        </w:rPr>
        <w:t>thermal lesions (Figure 5D–F). </w:t>
      </w:r>
      <w:hyperlink w:history="true" w:anchor="_bookmark7">
        <w:r>
          <w:rPr>
            <w:color w:val="231F20"/>
            <w:spacing w:val="-5"/>
          </w:rPr>
          <w:t>Table </w:t>
        </w:r>
        <w:r>
          <w:rPr>
            <w:color w:val="231F20"/>
          </w:rPr>
          <w:t>1 </w:t>
        </w:r>
      </w:hyperlink>
      <w:r>
        <w:rPr>
          <w:color w:val="231F20"/>
        </w:rPr>
        <w:t>summarizes the main character- istics of craters at several Tixel pulse durations. Lesion dimen- sions</w:t>
      </w:r>
      <w:r>
        <w:rPr>
          <w:color w:val="231F20"/>
          <w:spacing w:val="-23"/>
        </w:rPr>
        <w:t> </w:t>
      </w:r>
      <w:r>
        <w:rPr>
          <w:color w:val="231F20"/>
        </w:rPr>
        <w:t>are</w:t>
      </w:r>
      <w:r>
        <w:rPr>
          <w:color w:val="231F20"/>
          <w:spacing w:val="-23"/>
        </w:rPr>
        <w:t> </w:t>
      </w:r>
      <w:r>
        <w:rPr>
          <w:color w:val="231F20"/>
        </w:rPr>
        <w:t>100–380</w:t>
      </w:r>
      <w:r>
        <w:rPr>
          <w:color w:val="231F20"/>
          <w:spacing w:val="-22"/>
        </w:rPr>
        <w:t> </w:t>
      </w:r>
      <w:r>
        <w:rPr>
          <w:rFonts w:ascii="Symbol" w:hAnsi="Symbol"/>
          <w:color w:val="231F20"/>
        </w:rPr>
        <w:t></w:t>
      </w:r>
      <w:r>
        <w:rPr>
          <w:color w:val="231F20"/>
        </w:rPr>
        <w:t>m</w:t>
      </w:r>
      <w:r>
        <w:rPr>
          <w:color w:val="231F20"/>
          <w:spacing w:val="-23"/>
        </w:rPr>
        <w:t> </w:t>
      </w:r>
      <w:r>
        <w:rPr>
          <w:color w:val="231F20"/>
        </w:rPr>
        <w:t>wide</w:t>
      </w:r>
      <w:r>
        <w:rPr>
          <w:color w:val="231F20"/>
          <w:spacing w:val="-22"/>
        </w:rPr>
        <w:t> </w:t>
      </w:r>
      <w:r>
        <w:rPr>
          <w:color w:val="231F20"/>
        </w:rPr>
        <w:t>and</w:t>
      </w:r>
      <w:r>
        <w:rPr>
          <w:color w:val="231F20"/>
          <w:spacing w:val="-23"/>
        </w:rPr>
        <w:t> </w:t>
      </w:r>
      <w:r>
        <w:rPr>
          <w:color w:val="231F20"/>
        </w:rPr>
        <w:t>100–180</w:t>
      </w:r>
      <w:r>
        <w:rPr>
          <w:color w:val="231F20"/>
          <w:spacing w:val="-22"/>
        </w:rPr>
        <w:t> </w:t>
      </w:r>
      <w:r>
        <w:rPr>
          <w:rFonts w:ascii="Symbol" w:hAnsi="Symbol"/>
          <w:color w:val="231F20"/>
        </w:rPr>
        <w:t></w:t>
      </w:r>
      <w:r>
        <w:rPr>
          <w:color w:val="231F20"/>
        </w:rPr>
        <w:t>m</w:t>
      </w:r>
      <w:r>
        <w:rPr>
          <w:color w:val="231F20"/>
          <w:spacing w:val="-23"/>
        </w:rPr>
        <w:t> </w:t>
      </w:r>
      <w:r>
        <w:rPr>
          <w:color w:val="231F20"/>
        </w:rPr>
        <w:t>deep.</w:t>
      </w:r>
      <w:r>
        <w:rPr>
          <w:color w:val="231F20"/>
          <w:spacing w:val="-22"/>
        </w:rPr>
        <w:t> </w:t>
      </w:r>
      <w:r>
        <w:rPr>
          <w:color w:val="231F20"/>
        </w:rPr>
        <w:t>The</w:t>
      </w:r>
      <w:r>
        <w:rPr>
          <w:color w:val="231F20"/>
          <w:spacing w:val="-23"/>
        </w:rPr>
        <w:t> </w:t>
      </w:r>
      <w:r>
        <w:rPr>
          <w:color w:val="231F20"/>
        </w:rPr>
        <w:t>histology shows no hemorrhage or</w:t>
      </w:r>
      <w:r>
        <w:rPr>
          <w:color w:val="231F20"/>
          <w:spacing w:val="-19"/>
        </w:rPr>
        <w:t> </w:t>
      </w:r>
      <w:r>
        <w:rPr>
          <w:color w:val="231F20"/>
        </w:rPr>
        <w:t>edema.</w:t>
      </w:r>
    </w:p>
    <w:p>
      <w:pPr>
        <w:pStyle w:val="BodyText"/>
        <w:spacing w:line="242" w:lineRule="auto" w:before="9"/>
        <w:ind w:left="120" w:right="38" w:firstLine="240"/>
        <w:jc w:val="both"/>
      </w:pPr>
      <w:r>
        <w:rPr>
          <w:color w:val="231F20"/>
        </w:rPr>
        <w:t>The D tip generated clean epidermal evaporation </w:t>
      </w:r>
      <w:r>
        <w:rPr>
          <w:color w:val="231F20"/>
          <w:spacing w:val="-5"/>
        </w:rPr>
        <w:t>and </w:t>
      </w:r>
      <w:r>
        <w:rPr>
          <w:color w:val="231F20"/>
        </w:rPr>
        <w:t>a </w:t>
      </w:r>
      <w:r>
        <w:rPr>
          <w:color w:val="231F20"/>
          <w:spacing w:val="-6"/>
        </w:rPr>
        <w:t>der- </w:t>
      </w:r>
      <w:r>
        <w:rPr>
          <w:color w:val="231F20"/>
          <w:spacing w:val="-4"/>
        </w:rPr>
        <w:t>mal</w:t>
      </w:r>
      <w:r>
        <w:rPr>
          <w:color w:val="231F20"/>
          <w:spacing w:val="-16"/>
        </w:rPr>
        <w:t> </w:t>
      </w:r>
      <w:r>
        <w:rPr>
          <w:color w:val="231F20"/>
          <w:spacing w:val="-6"/>
        </w:rPr>
        <w:t>coagulation</w:t>
      </w:r>
      <w:r>
        <w:rPr>
          <w:color w:val="231F20"/>
          <w:spacing w:val="-16"/>
        </w:rPr>
        <w:t> </w:t>
      </w:r>
      <w:r>
        <w:rPr>
          <w:color w:val="231F20"/>
          <w:spacing w:val="-5"/>
        </w:rPr>
        <w:t>of</w:t>
      </w:r>
      <w:r>
        <w:rPr>
          <w:color w:val="231F20"/>
          <w:spacing w:val="-15"/>
        </w:rPr>
        <w:t> </w:t>
      </w:r>
      <w:r>
        <w:rPr>
          <w:color w:val="231F20"/>
          <w:spacing w:val="-6"/>
        </w:rPr>
        <w:t>maximum</w:t>
      </w:r>
      <w:r>
        <w:rPr>
          <w:color w:val="231F20"/>
          <w:spacing w:val="-16"/>
        </w:rPr>
        <w:t> </w:t>
      </w:r>
      <w:r>
        <w:rPr>
          <w:color w:val="231F20"/>
          <w:spacing w:val="-4"/>
        </w:rPr>
        <w:t>180</w:t>
      </w:r>
      <w:r>
        <w:rPr>
          <w:color w:val="231F20"/>
          <w:spacing w:val="-15"/>
        </w:rPr>
        <w:t> </w:t>
      </w:r>
      <w:r>
        <w:rPr>
          <w:rFonts w:ascii="Symbol" w:hAnsi="Symbol"/>
          <w:color w:val="231F20"/>
          <w:spacing w:val="-3"/>
        </w:rPr>
        <w:t></w:t>
      </w:r>
      <w:r>
        <w:rPr>
          <w:color w:val="231F20"/>
          <w:spacing w:val="-3"/>
        </w:rPr>
        <w:t>m</w:t>
      </w:r>
      <w:r>
        <w:rPr>
          <w:color w:val="231F20"/>
          <w:spacing w:val="-16"/>
        </w:rPr>
        <w:t> </w:t>
      </w:r>
      <w:r>
        <w:rPr>
          <w:color w:val="231F20"/>
          <w:spacing w:val="-3"/>
        </w:rPr>
        <w:t>in</w:t>
      </w:r>
      <w:r>
        <w:rPr>
          <w:color w:val="231F20"/>
          <w:spacing w:val="-15"/>
        </w:rPr>
        <w:t> </w:t>
      </w:r>
      <w:r>
        <w:rPr>
          <w:color w:val="231F20"/>
          <w:spacing w:val="-6"/>
        </w:rPr>
        <w:t>depth,</w:t>
      </w:r>
      <w:r>
        <w:rPr>
          <w:color w:val="231F20"/>
          <w:spacing w:val="-16"/>
        </w:rPr>
        <w:t> </w:t>
      </w:r>
      <w:r>
        <w:rPr>
          <w:color w:val="231F20"/>
        </w:rPr>
        <w:t>which</w:t>
      </w:r>
      <w:r>
        <w:rPr>
          <w:color w:val="231F20"/>
          <w:spacing w:val="2"/>
        </w:rPr>
        <w:t> </w:t>
      </w:r>
      <w:r>
        <w:rPr>
          <w:color w:val="231F20"/>
        </w:rPr>
        <w:t>corresponds to the upper papillary</w:t>
      </w:r>
      <w:r>
        <w:rPr>
          <w:color w:val="231F20"/>
          <w:spacing w:val="-9"/>
        </w:rPr>
        <w:t> </w:t>
      </w:r>
      <w:r>
        <w:rPr>
          <w:color w:val="231F20"/>
        </w:rPr>
        <w:t>dermis.</w:t>
      </w:r>
    </w:p>
    <w:p>
      <w:pPr>
        <w:pStyle w:val="BodyText"/>
        <w:spacing w:line="249" w:lineRule="auto" w:before="8"/>
        <w:ind w:left="120" w:right="38" w:firstLine="240"/>
        <w:jc w:val="both"/>
      </w:pPr>
      <w:r>
        <w:rPr>
          <w:color w:val="231F20"/>
        </w:rPr>
        <w:t>The S tip had a milder effect. The coagulated epidermis </w:t>
      </w:r>
      <w:r>
        <w:rPr>
          <w:color w:val="231F20"/>
          <w:spacing w:val="-7"/>
        </w:rPr>
        <w:t>is </w:t>
      </w:r>
      <w:r>
        <w:rPr>
          <w:color w:val="231F20"/>
        </w:rPr>
        <w:t>preserved, forming an essentially dressed </w:t>
      </w:r>
      <w:r>
        <w:rPr>
          <w:color w:val="231F20"/>
          <w:spacing w:val="-3"/>
        </w:rPr>
        <w:t>crater. </w:t>
      </w:r>
      <w:r>
        <w:rPr>
          <w:color w:val="231F20"/>
        </w:rPr>
        <w:t>The epider- mis</w:t>
      </w:r>
      <w:r>
        <w:rPr>
          <w:color w:val="231F20"/>
          <w:spacing w:val="-5"/>
        </w:rPr>
        <w:t> </w:t>
      </w:r>
      <w:r>
        <w:rPr>
          <w:color w:val="231F20"/>
        </w:rPr>
        <w:t>is</w:t>
      </w:r>
      <w:r>
        <w:rPr>
          <w:color w:val="231F20"/>
          <w:spacing w:val="-5"/>
        </w:rPr>
        <w:t> </w:t>
      </w:r>
      <w:r>
        <w:rPr>
          <w:color w:val="231F20"/>
        </w:rPr>
        <w:t>compressed</w:t>
      </w:r>
      <w:r>
        <w:rPr>
          <w:color w:val="231F20"/>
          <w:spacing w:val="-5"/>
        </w:rPr>
        <w:t> </w:t>
      </w:r>
      <w:r>
        <w:rPr>
          <w:color w:val="231F20"/>
        </w:rPr>
        <w:t>by</w:t>
      </w:r>
      <w:r>
        <w:rPr>
          <w:color w:val="231F20"/>
          <w:spacing w:val="-5"/>
        </w:rPr>
        <w:t> </w:t>
      </w:r>
      <w:r>
        <w:rPr>
          <w:color w:val="231F20"/>
        </w:rPr>
        <w:t>the</w:t>
      </w:r>
      <w:r>
        <w:rPr>
          <w:color w:val="231F20"/>
          <w:spacing w:val="-5"/>
        </w:rPr>
        <w:t> </w:t>
      </w:r>
      <w:r>
        <w:rPr>
          <w:color w:val="231F20"/>
        </w:rPr>
        <w:t>tip</w:t>
      </w:r>
      <w:r>
        <w:rPr>
          <w:color w:val="231F20"/>
          <w:spacing w:val="-4"/>
        </w:rPr>
        <w:t> </w:t>
      </w:r>
      <w:r>
        <w:rPr>
          <w:color w:val="231F20"/>
        </w:rPr>
        <w:t>contact</w:t>
      </w:r>
      <w:r>
        <w:rPr>
          <w:color w:val="231F20"/>
          <w:spacing w:val="-5"/>
        </w:rPr>
        <w:t> </w:t>
      </w:r>
      <w:r>
        <w:rPr>
          <w:color w:val="231F20"/>
        </w:rPr>
        <w:t>and</w:t>
      </w:r>
      <w:r>
        <w:rPr>
          <w:color w:val="231F20"/>
          <w:spacing w:val="-5"/>
        </w:rPr>
        <w:t> </w:t>
      </w:r>
      <w:r>
        <w:rPr>
          <w:color w:val="231F20"/>
        </w:rPr>
        <w:t>the</w:t>
      </w:r>
      <w:r>
        <w:rPr>
          <w:color w:val="231F20"/>
          <w:spacing w:val="-5"/>
        </w:rPr>
        <w:t> </w:t>
      </w:r>
      <w:r>
        <w:rPr>
          <w:color w:val="231F20"/>
        </w:rPr>
        <w:t>extracellular</w:t>
      </w:r>
      <w:r>
        <w:rPr>
          <w:color w:val="231F20"/>
          <w:spacing w:val="-5"/>
        </w:rPr>
        <w:t> </w:t>
      </w:r>
      <w:r>
        <w:rPr>
          <w:color w:val="231F20"/>
        </w:rPr>
        <w:t>space between</w:t>
      </w:r>
      <w:r>
        <w:rPr>
          <w:color w:val="231F20"/>
          <w:spacing w:val="-15"/>
        </w:rPr>
        <w:t> </w:t>
      </w:r>
      <w:r>
        <w:rPr>
          <w:color w:val="231F20"/>
        </w:rPr>
        <w:t>the</w:t>
      </w:r>
      <w:r>
        <w:rPr>
          <w:color w:val="231F20"/>
          <w:spacing w:val="-15"/>
        </w:rPr>
        <w:t> </w:t>
      </w:r>
      <w:r>
        <w:rPr>
          <w:color w:val="231F20"/>
        </w:rPr>
        <w:t>cells</w:t>
      </w:r>
      <w:r>
        <w:rPr>
          <w:color w:val="231F20"/>
          <w:spacing w:val="-15"/>
        </w:rPr>
        <w:t> </w:t>
      </w:r>
      <w:r>
        <w:rPr>
          <w:color w:val="231F20"/>
        </w:rPr>
        <w:t>is</w:t>
      </w:r>
      <w:r>
        <w:rPr>
          <w:color w:val="231F20"/>
          <w:spacing w:val="-15"/>
        </w:rPr>
        <w:t> </w:t>
      </w:r>
      <w:r>
        <w:rPr>
          <w:color w:val="231F20"/>
        </w:rPr>
        <w:t>increased</w:t>
      </w:r>
      <w:r>
        <w:rPr>
          <w:color w:val="231F20"/>
          <w:spacing w:val="-15"/>
        </w:rPr>
        <w:t> </w:t>
      </w:r>
      <w:r>
        <w:rPr>
          <w:color w:val="231F20"/>
        </w:rPr>
        <w:t>due</w:t>
      </w:r>
      <w:r>
        <w:rPr>
          <w:color w:val="231F20"/>
          <w:spacing w:val="-15"/>
        </w:rPr>
        <w:t> </w:t>
      </w:r>
      <w:r>
        <w:rPr>
          <w:color w:val="231F20"/>
        </w:rPr>
        <w:t>to</w:t>
      </w:r>
      <w:r>
        <w:rPr>
          <w:color w:val="231F20"/>
          <w:spacing w:val="-15"/>
        </w:rPr>
        <w:t> </w:t>
      </w:r>
      <w:r>
        <w:rPr>
          <w:color w:val="231F20"/>
        </w:rPr>
        <w:t>cell</w:t>
      </w:r>
      <w:r>
        <w:rPr>
          <w:color w:val="231F20"/>
          <w:spacing w:val="-14"/>
        </w:rPr>
        <w:t> </w:t>
      </w:r>
      <w:r>
        <w:rPr>
          <w:color w:val="231F20"/>
        </w:rPr>
        <w:t>shrinkage.</w:t>
      </w:r>
      <w:r>
        <w:rPr>
          <w:color w:val="231F20"/>
          <w:spacing w:val="-15"/>
        </w:rPr>
        <w:t> </w:t>
      </w:r>
      <w:r>
        <w:rPr>
          <w:color w:val="231F20"/>
        </w:rPr>
        <w:t>A</w:t>
      </w:r>
      <w:r>
        <w:rPr>
          <w:color w:val="231F20"/>
          <w:spacing w:val="-15"/>
        </w:rPr>
        <w:t> </w:t>
      </w:r>
      <w:r>
        <w:rPr>
          <w:color w:val="231F20"/>
        </w:rPr>
        <w:t>process</w:t>
      </w:r>
      <w:r>
        <w:rPr>
          <w:color w:val="231F20"/>
          <w:spacing w:val="-15"/>
        </w:rPr>
        <w:t> </w:t>
      </w:r>
      <w:r>
        <w:rPr>
          <w:color w:val="231F20"/>
        </w:rPr>
        <w:t>of vacuolation takes place and a cleft is formed between the dam- aged epidermis and dermis, as can be seen in Figure 5D and  E, or a mild vacuolation in Figure </w:t>
      </w:r>
      <w:r>
        <w:rPr>
          <w:color w:val="231F20"/>
          <w:spacing w:val="-8"/>
        </w:rPr>
        <w:t>5F. </w:t>
      </w:r>
      <w:r>
        <w:rPr>
          <w:color w:val="231F20"/>
        </w:rPr>
        <w:t>In this later case, dermal coagulation at the upper papillary dermis is avoided due to the</w:t>
      </w:r>
      <w:bookmarkStart w:name="_bookmark8" w:id="9"/>
      <w:bookmarkEnd w:id="9"/>
      <w:r>
        <w:rPr>
          <w:color w:val="231F20"/>
        </w:rPr>
      </w:r>
      <w:r>
        <w:rPr>
          <w:color w:val="231F20"/>
        </w:rPr>
        <w:t> very brief pulse that has been</w:t>
      </w:r>
      <w:r>
        <w:rPr>
          <w:color w:val="231F20"/>
          <w:spacing w:val="-32"/>
        </w:rPr>
        <w:t> </w:t>
      </w:r>
      <w:r>
        <w:rPr>
          <w:color w:val="231F20"/>
        </w:rPr>
        <w:t>applied.</w:t>
      </w:r>
    </w:p>
    <w:p>
      <w:pPr>
        <w:pStyle w:val="BodyText"/>
        <w:spacing w:line="249" w:lineRule="auto" w:before="8"/>
        <w:ind w:left="120" w:right="38" w:firstLine="240"/>
        <w:jc w:val="both"/>
      </w:pPr>
      <w:r>
        <w:rPr>
          <w:color w:val="231F20"/>
        </w:rPr>
        <w:t>The thermal model for ablation with Tixel shows the extent of the evaporation and thermal damage as a function of pulse duration, for both S tip and D tip </w:t>
      </w:r>
      <w:hyperlink w:history="true" w:anchor="_bookmark9">
        <w:r>
          <w:rPr>
            <w:color w:val="231F20"/>
          </w:rPr>
          <w:t>(Figure </w:t>
        </w:r>
      </w:hyperlink>
      <w:r>
        <w:rPr>
          <w:color w:val="231F20"/>
        </w:rPr>
        <w:t>6). There is a pro- found</w:t>
      </w:r>
      <w:r>
        <w:rPr>
          <w:color w:val="231F20"/>
          <w:spacing w:val="-5"/>
        </w:rPr>
        <w:t> </w:t>
      </w:r>
      <w:r>
        <w:rPr>
          <w:color w:val="231F20"/>
        </w:rPr>
        <w:t>difference</w:t>
      </w:r>
      <w:r>
        <w:rPr>
          <w:color w:val="231F20"/>
          <w:spacing w:val="-4"/>
        </w:rPr>
        <w:t> </w:t>
      </w:r>
      <w:r>
        <w:rPr>
          <w:color w:val="231F20"/>
        </w:rPr>
        <w:t>between</w:t>
      </w:r>
      <w:r>
        <w:rPr>
          <w:color w:val="231F20"/>
          <w:spacing w:val="-4"/>
        </w:rPr>
        <w:t> </w:t>
      </w:r>
      <w:r>
        <w:rPr>
          <w:color w:val="231F20"/>
        </w:rPr>
        <w:t>S</w:t>
      </w:r>
      <w:r>
        <w:rPr>
          <w:color w:val="231F20"/>
          <w:spacing w:val="-4"/>
        </w:rPr>
        <w:t> </w:t>
      </w:r>
      <w:r>
        <w:rPr>
          <w:color w:val="231F20"/>
        </w:rPr>
        <w:t>and</w:t>
      </w:r>
      <w:r>
        <w:rPr>
          <w:color w:val="231F20"/>
          <w:spacing w:val="-5"/>
        </w:rPr>
        <w:t> </w:t>
      </w:r>
      <w:r>
        <w:rPr>
          <w:color w:val="231F20"/>
        </w:rPr>
        <w:t>D</w:t>
      </w:r>
      <w:r>
        <w:rPr>
          <w:color w:val="231F20"/>
          <w:spacing w:val="-4"/>
        </w:rPr>
        <w:t> </w:t>
      </w:r>
      <w:r>
        <w:rPr>
          <w:color w:val="231F20"/>
        </w:rPr>
        <w:t>tips</w:t>
      </w:r>
      <w:r>
        <w:rPr>
          <w:color w:val="231F20"/>
          <w:spacing w:val="-4"/>
        </w:rPr>
        <w:t> </w:t>
      </w:r>
      <w:r>
        <w:rPr>
          <w:color w:val="231F20"/>
        </w:rPr>
        <w:t>in</w:t>
      </w:r>
      <w:r>
        <w:rPr>
          <w:color w:val="231F20"/>
          <w:spacing w:val="-4"/>
        </w:rPr>
        <w:t> </w:t>
      </w:r>
      <w:r>
        <w:rPr>
          <w:color w:val="231F20"/>
        </w:rPr>
        <w:t>the</w:t>
      </w:r>
      <w:r>
        <w:rPr>
          <w:color w:val="231F20"/>
          <w:spacing w:val="-5"/>
        </w:rPr>
        <w:t> </w:t>
      </w:r>
      <w:r>
        <w:rPr>
          <w:color w:val="231F20"/>
        </w:rPr>
        <w:t>extent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abla- tive damage. The simulation predicts that the D tip ablates a</w:t>
      </w:r>
      <w:bookmarkStart w:name="_bookmark9" w:id="10"/>
      <w:bookmarkEnd w:id="10"/>
      <w:r>
        <w:rPr>
          <w:color w:val="231F20"/>
        </w:rPr>
      </w:r>
      <w:r>
        <w:rPr>
          <w:color w:val="231F20"/>
        </w:rPr>
        <w:t> considerable amount of tissue; while the S tip performs only minimal ablation. Simulation for a 9-ms single pulse is com- patible</w:t>
      </w:r>
      <w:r>
        <w:rPr>
          <w:color w:val="231F20"/>
          <w:spacing w:val="7"/>
        </w:rPr>
        <w:t> </w:t>
      </w:r>
      <w:r>
        <w:rPr>
          <w:color w:val="231F20"/>
        </w:rPr>
        <w:t>with</w:t>
      </w:r>
      <w:r>
        <w:rPr>
          <w:color w:val="231F20"/>
          <w:spacing w:val="8"/>
        </w:rPr>
        <w:t> </w:t>
      </w:r>
      <w:r>
        <w:rPr>
          <w:color w:val="231F20"/>
        </w:rPr>
        <w:t>the</w:t>
      </w:r>
      <w:r>
        <w:rPr>
          <w:color w:val="231F20"/>
          <w:spacing w:val="8"/>
        </w:rPr>
        <w:t> </w:t>
      </w:r>
      <w:r>
        <w:rPr>
          <w:color w:val="231F20"/>
        </w:rPr>
        <w:t>histological</w:t>
      </w:r>
      <w:r>
        <w:rPr>
          <w:color w:val="231F20"/>
          <w:spacing w:val="7"/>
        </w:rPr>
        <w:t> </w:t>
      </w:r>
      <w:r>
        <w:rPr>
          <w:color w:val="231F20"/>
        </w:rPr>
        <w:t>results</w:t>
      </w:r>
      <w:r>
        <w:rPr>
          <w:color w:val="231F20"/>
          <w:spacing w:val="8"/>
        </w:rPr>
        <w:t> </w:t>
      </w:r>
      <w:r>
        <w:rPr>
          <w:color w:val="231F20"/>
        </w:rPr>
        <w:t>presented</w:t>
      </w:r>
      <w:r>
        <w:rPr>
          <w:color w:val="231F20"/>
          <w:spacing w:val="8"/>
        </w:rPr>
        <w:t> </w:t>
      </w:r>
      <w:r>
        <w:rPr>
          <w:color w:val="231F20"/>
        </w:rPr>
        <w:t>in</w:t>
      </w:r>
      <w:r>
        <w:rPr>
          <w:color w:val="231F20"/>
          <w:spacing w:val="7"/>
        </w:rPr>
        <w:t> </w:t>
      </w:r>
      <w:r>
        <w:rPr>
          <w:color w:val="231F20"/>
        </w:rPr>
        <w:t>Figure</w:t>
      </w:r>
      <w:r>
        <w:rPr>
          <w:color w:val="231F20"/>
          <w:spacing w:val="8"/>
        </w:rPr>
        <w:t> </w:t>
      </w:r>
      <w:r>
        <w:rPr>
          <w:color w:val="231F20"/>
        </w:rPr>
        <w:t>5.</w:t>
      </w:r>
      <w:r>
        <w:rPr>
          <w:color w:val="231F20"/>
          <w:spacing w:val="8"/>
        </w:rPr>
        <w:t> </w:t>
      </w:r>
      <w:r>
        <w:rPr>
          <w:color w:val="231F20"/>
        </w:rPr>
        <w:t>The</w:t>
      </w:r>
    </w:p>
    <w:p>
      <w:pPr>
        <w:pStyle w:val="BodyText"/>
        <w:spacing w:before="4"/>
        <w:rPr>
          <w:sz w:val="25"/>
        </w:rPr>
      </w:pPr>
      <w:r>
        <w:rPr/>
        <w:drawing>
          <wp:anchor distT="0" distB="0" distL="0" distR="0" allowOverlap="1" layoutInCell="1" locked="0" behindDoc="0" simplePos="0" relativeHeight="13">
            <wp:simplePos x="0" y="0"/>
            <wp:positionH relativeFrom="page">
              <wp:posOffset>787144</wp:posOffset>
            </wp:positionH>
            <wp:positionV relativeFrom="paragraph">
              <wp:posOffset>210446</wp:posOffset>
            </wp:positionV>
            <wp:extent cx="2850469" cy="2051304"/>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19" cstate="print"/>
                    <a:stretch>
                      <a:fillRect/>
                    </a:stretch>
                  </pic:blipFill>
                  <pic:spPr>
                    <a:xfrm>
                      <a:off x="0" y="0"/>
                      <a:ext cx="2850469" cy="2051304"/>
                    </a:xfrm>
                    <a:prstGeom prst="rect">
                      <a:avLst/>
                    </a:prstGeom>
                  </pic:spPr>
                </pic:pic>
              </a:graphicData>
            </a:graphic>
          </wp:anchor>
        </w:drawing>
      </w:r>
    </w:p>
    <w:p>
      <w:pPr>
        <w:spacing w:line="249" w:lineRule="auto" w:before="141"/>
        <w:ind w:left="120" w:right="39" w:firstLine="0"/>
        <w:jc w:val="both"/>
        <w:rPr>
          <w:rFonts w:ascii="Arial Narrow"/>
          <w:sz w:val="16"/>
        </w:rPr>
      </w:pPr>
      <w:r>
        <w:rPr>
          <w:rFonts w:ascii="Calibri"/>
          <w:b/>
          <w:color w:val="2A2C75"/>
          <w:w w:val="101"/>
          <w:sz w:val="16"/>
        </w:rPr>
        <w:t>F</w:t>
      </w:r>
      <w:r>
        <w:rPr>
          <w:rFonts w:ascii="Calibri"/>
          <w:b/>
          <w:color w:val="2A2C75"/>
          <w:w w:val="100"/>
          <w:sz w:val="16"/>
        </w:rPr>
        <w:t>igur</w:t>
      </w:r>
      <w:r>
        <w:rPr>
          <w:rFonts w:ascii="Calibri"/>
          <w:b/>
          <w:color w:val="2A2C75"/>
          <w:w w:val="95"/>
          <w:sz w:val="16"/>
        </w:rPr>
        <w:t>e</w:t>
      </w:r>
      <w:r>
        <w:rPr>
          <w:rFonts w:ascii="Calibri"/>
          <w:b/>
          <w:color w:val="2A2C75"/>
          <w:sz w:val="16"/>
        </w:rPr>
        <w:t> </w:t>
      </w:r>
      <w:r>
        <w:rPr>
          <w:rFonts w:ascii="Calibri"/>
          <w:b/>
          <w:color w:val="2A2C75"/>
          <w:w w:val="94"/>
          <w:sz w:val="16"/>
        </w:rPr>
        <w:t>6.</w:t>
      </w:r>
      <w:r>
        <w:rPr>
          <w:rFonts w:ascii="Calibri"/>
          <w:b/>
          <w:color w:val="2A2C75"/>
          <w:sz w:val="16"/>
        </w:rPr>
        <w:t>  </w:t>
      </w:r>
      <w:r>
        <w:rPr>
          <w:rFonts w:ascii="Arial Narrow"/>
          <w:color w:val="231F20"/>
          <w:w w:val="199"/>
          <w:sz w:val="16"/>
        </w:rPr>
        <w:t>t</w:t>
      </w:r>
      <w:r>
        <w:rPr>
          <w:rFonts w:ascii="Arial Narrow"/>
          <w:color w:val="231F20"/>
          <w:w w:val="107"/>
          <w:sz w:val="16"/>
        </w:rPr>
        <w:t>heor</w:t>
      </w:r>
      <w:r>
        <w:rPr>
          <w:rFonts w:ascii="Arial Narrow"/>
          <w:color w:val="231F20"/>
          <w:w w:val="107"/>
          <w:sz w:val="16"/>
        </w:rPr>
        <w:t>etical</w:t>
      </w:r>
      <w:r>
        <w:rPr>
          <w:rFonts w:ascii="Arial Narrow"/>
          <w:color w:val="231F20"/>
          <w:sz w:val="16"/>
        </w:rPr>
        <w:t> </w:t>
      </w:r>
      <w:r>
        <w:rPr>
          <w:rFonts w:ascii="Arial Narrow"/>
          <w:color w:val="231F20"/>
          <w:w w:val="110"/>
          <w:sz w:val="16"/>
        </w:rPr>
        <w:t>thermal</w:t>
      </w:r>
      <w:r>
        <w:rPr>
          <w:rFonts w:ascii="Arial Narrow"/>
          <w:color w:val="231F20"/>
          <w:sz w:val="16"/>
        </w:rPr>
        <w:t> </w:t>
      </w:r>
      <w:r>
        <w:rPr>
          <w:rFonts w:ascii="Arial Narrow"/>
          <w:color w:val="231F20"/>
          <w:w w:val="110"/>
          <w:sz w:val="16"/>
        </w:rPr>
        <w:t>model</w:t>
      </w:r>
      <w:r>
        <w:rPr>
          <w:rFonts w:ascii="Arial Narrow"/>
          <w:color w:val="231F20"/>
          <w:sz w:val="16"/>
        </w:rPr>
        <w:t> </w:t>
      </w:r>
      <w:r>
        <w:rPr>
          <w:rFonts w:ascii="Arial Narrow"/>
          <w:color w:val="231F20"/>
          <w:w w:val="112"/>
          <w:sz w:val="16"/>
        </w:rPr>
        <w:t>of</w:t>
      </w:r>
      <w:r>
        <w:rPr>
          <w:rFonts w:ascii="Arial Narrow"/>
          <w:color w:val="231F20"/>
          <w:sz w:val="16"/>
        </w:rPr>
        <w:t> </w:t>
      </w:r>
      <w:r>
        <w:rPr>
          <w:rFonts w:ascii="Arial Narrow"/>
          <w:color w:val="231F20"/>
          <w:w w:val="199"/>
          <w:sz w:val="16"/>
        </w:rPr>
        <w:t>t</w:t>
      </w:r>
      <w:r>
        <w:rPr>
          <w:rFonts w:ascii="Arial Narrow"/>
          <w:color w:val="231F20"/>
          <w:w w:val="108"/>
          <w:sz w:val="16"/>
        </w:rPr>
        <w:t>ix</w:t>
      </w:r>
      <w:r>
        <w:rPr>
          <w:rFonts w:ascii="Arial Narrow"/>
          <w:color w:val="231F20"/>
          <w:w w:val="106"/>
          <w:sz w:val="16"/>
        </w:rPr>
        <w:t>el</w:t>
      </w:r>
      <w:r>
        <w:rPr>
          <w:rFonts w:ascii="Arial Narrow"/>
          <w:color w:val="231F20"/>
          <w:w w:val="89"/>
          <w:sz w:val="16"/>
        </w:rPr>
        <w:t>,</w:t>
      </w:r>
      <w:r>
        <w:rPr>
          <w:rFonts w:ascii="Arial Narrow"/>
          <w:color w:val="231F20"/>
          <w:sz w:val="16"/>
        </w:rPr>
        <w:t> </w:t>
      </w:r>
      <w:r>
        <w:rPr>
          <w:rFonts w:ascii="Arial Narrow"/>
          <w:color w:val="231F20"/>
          <w:w w:val="118"/>
          <w:sz w:val="16"/>
        </w:rPr>
        <w:t>with</w:t>
      </w:r>
      <w:r>
        <w:rPr>
          <w:rFonts w:ascii="Arial Narrow"/>
          <w:color w:val="231F20"/>
          <w:sz w:val="16"/>
        </w:rPr>
        <w:t> </w:t>
      </w:r>
      <w:r>
        <w:rPr>
          <w:rFonts w:ascii="Arial Narrow"/>
          <w:color w:val="231F20"/>
          <w:w w:val="131"/>
          <w:sz w:val="16"/>
        </w:rPr>
        <w:t>d</w:t>
      </w:r>
      <w:r>
        <w:rPr>
          <w:rFonts w:ascii="Arial Narrow"/>
          <w:color w:val="231F20"/>
          <w:sz w:val="16"/>
        </w:rPr>
        <w:t> </w:t>
      </w:r>
      <w:r>
        <w:rPr>
          <w:rFonts w:ascii="Arial Narrow"/>
          <w:color w:val="231F20"/>
          <w:w w:val="120"/>
          <w:sz w:val="16"/>
        </w:rPr>
        <w:t>tip</w:t>
      </w:r>
      <w:r>
        <w:rPr>
          <w:rFonts w:ascii="Arial Narrow"/>
          <w:color w:val="231F20"/>
          <w:sz w:val="16"/>
        </w:rPr>
        <w:t> </w:t>
      </w:r>
      <w:r>
        <w:rPr>
          <w:rFonts w:ascii="Arial Narrow"/>
          <w:color w:val="231F20"/>
          <w:w w:val="107"/>
          <w:sz w:val="16"/>
        </w:rPr>
        <w:t>and</w:t>
      </w:r>
      <w:r>
        <w:rPr>
          <w:rFonts w:ascii="Arial Narrow"/>
          <w:color w:val="231F20"/>
          <w:sz w:val="16"/>
        </w:rPr>
        <w:t> </w:t>
      </w:r>
      <w:r>
        <w:rPr>
          <w:rFonts w:ascii="Arial Narrow"/>
          <w:color w:val="231F20"/>
          <w:w w:val="110"/>
          <w:sz w:val="16"/>
        </w:rPr>
        <w:t>s</w:t>
      </w:r>
      <w:r>
        <w:rPr>
          <w:rFonts w:ascii="Arial Narrow"/>
          <w:color w:val="231F20"/>
          <w:sz w:val="16"/>
        </w:rPr>
        <w:t> </w:t>
      </w:r>
      <w:r>
        <w:rPr>
          <w:rFonts w:ascii="Arial Narrow"/>
          <w:color w:val="231F20"/>
          <w:w w:val="120"/>
          <w:sz w:val="16"/>
        </w:rPr>
        <w:t>tip</w:t>
      </w:r>
      <w:r>
        <w:rPr>
          <w:rFonts w:ascii="Arial Narrow"/>
          <w:color w:val="231F20"/>
          <w:w w:val="89"/>
          <w:sz w:val="16"/>
        </w:rPr>
        <w:t>,</w:t>
      </w:r>
      <w:r>
        <w:rPr>
          <w:rFonts w:ascii="Arial Narrow"/>
          <w:color w:val="231F20"/>
          <w:sz w:val="16"/>
        </w:rPr>
        <w:t> </w:t>
      </w:r>
      <w:r>
        <w:rPr>
          <w:rFonts w:ascii="Arial Narrow"/>
          <w:color w:val="231F20"/>
          <w:w w:val="103"/>
          <w:sz w:val="16"/>
        </w:rPr>
        <w:t>sho</w:t>
      </w:r>
      <w:r>
        <w:rPr>
          <w:rFonts w:ascii="Arial Narrow"/>
          <w:color w:val="231F20"/>
          <w:w w:val="114"/>
          <w:sz w:val="16"/>
        </w:rPr>
        <w:t>wing</w:t>
      </w:r>
      <w:r>
        <w:rPr>
          <w:rFonts w:ascii="Arial Narrow"/>
          <w:color w:val="231F20"/>
          <w:sz w:val="16"/>
        </w:rPr>
        <w:t> </w:t>
      </w:r>
      <w:r>
        <w:rPr>
          <w:rFonts w:ascii="Arial Narrow"/>
          <w:color w:val="231F20"/>
          <w:w w:val="112"/>
          <w:sz w:val="16"/>
        </w:rPr>
        <w:t>the </w:t>
      </w:r>
      <w:r>
        <w:rPr>
          <w:rFonts w:ascii="Arial Narrow"/>
          <w:color w:val="231F20"/>
          <w:w w:val="110"/>
          <w:sz w:val="16"/>
        </w:rPr>
        <w:t>extent of tissue ablation and tissue coagulation during various pulse durations.</w:t>
      </w:r>
    </w:p>
    <w:p>
      <w:pPr>
        <w:pStyle w:val="BodyText"/>
        <w:spacing w:line="247" w:lineRule="auto" w:before="111"/>
        <w:ind w:left="120" w:right="117"/>
        <w:jc w:val="both"/>
      </w:pPr>
      <w:r>
        <w:rPr/>
        <w:br w:type="column"/>
      </w:r>
      <w:r>
        <w:rPr>
          <w:color w:val="231F20"/>
        </w:rPr>
        <w:t>D</w:t>
      </w:r>
      <w:r>
        <w:rPr>
          <w:color w:val="231F20"/>
          <w:spacing w:val="-16"/>
        </w:rPr>
        <w:t> </w:t>
      </w:r>
      <w:r>
        <w:rPr>
          <w:color w:val="231F20"/>
        </w:rPr>
        <w:t>tip</w:t>
      </w:r>
      <w:r>
        <w:rPr>
          <w:color w:val="231F20"/>
          <w:spacing w:val="-16"/>
        </w:rPr>
        <w:t> </w:t>
      </w:r>
      <w:r>
        <w:rPr>
          <w:color w:val="231F20"/>
        </w:rPr>
        <w:t>that</w:t>
      </w:r>
      <w:r>
        <w:rPr>
          <w:color w:val="231F20"/>
          <w:spacing w:val="-16"/>
        </w:rPr>
        <w:t> </w:t>
      </w:r>
      <w:r>
        <w:rPr>
          <w:color w:val="231F20"/>
        </w:rPr>
        <w:t>evaporated</w:t>
      </w:r>
      <w:r>
        <w:rPr>
          <w:color w:val="231F20"/>
          <w:spacing w:val="-16"/>
        </w:rPr>
        <w:t> </w:t>
      </w:r>
      <w:r>
        <w:rPr>
          <w:color w:val="231F20"/>
        </w:rPr>
        <w:t>the</w:t>
      </w:r>
      <w:r>
        <w:rPr>
          <w:color w:val="231F20"/>
          <w:spacing w:val="-16"/>
        </w:rPr>
        <w:t> </w:t>
      </w:r>
      <w:r>
        <w:rPr>
          <w:color w:val="231F20"/>
        </w:rPr>
        <w:t>whole</w:t>
      </w:r>
      <w:r>
        <w:rPr>
          <w:color w:val="231F20"/>
          <w:spacing w:val="-16"/>
        </w:rPr>
        <w:t> </w:t>
      </w:r>
      <w:r>
        <w:rPr>
          <w:color w:val="231F20"/>
        </w:rPr>
        <w:t>epidermis</w:t>
      </w:r>
      <w:r>
        <w:rPr>
          <w:color w:val="231F20"/>
          <w:spacing w:val="-16"/>
        </w:rPr>
        <w:t> </w:t>
      </w:r>
      <w:hyperlink w:history="true" w:anchor="_bookmark5">
        <w:r>
          <w:rPr>
            <w:color w:val="231F20"/>
          </w:rPr>
          <w:t>(Figure</w:t>
        </w:r>
        <w:r>
          <w:rPr>
            <w:color w:val="231F20"/>
            <w:spacing w:val="-16"/>
          </w:rPr>
          <w:t> </w:t>
        </w:r>
        <w:r>
          <w:rPr>
            <w:color w:val="231F20"/>
          </w:rPr>
          <w:t>5C)</w:t>
        </w:r>
        <w:r>
          <w:rPr>
            <w:color w:val="231F20"/>
            <w:spacing w:val="-16"/>
          </w:rPr>
          <w:t> </w:t>
        </w:r>
      </w:hyperlink>
      <w:r>
        <w:rPr>
          <w:color w:val="231F20"/>
        </w:rPr>
        <w:t>presents</w:t>
      </w:r>
      <w:r>
        <w:rPr>
          <w:color w:val="231F20"/>
          <w:spacing w:val="-16"/>
        </w:rPr>
        <w:t> </w:t>
      </w:r>
      <w:r>
        <w:rPr>
          <w:color w:val="231F20"/>
        </w:rPr>
        <w:t>a calculated 65-</w:t>
      </w:r>
      <w:r>
        <w:rPr>
          <w:rFonts w:ascii="Symbol" w:hAnsi="Symbol"/>
          <w:color w:val="231F20"/>
        </w:rPr>
        <w:t></w:t>
      </w:r>
      <w:r>
        <w:rPr>
          <w:color w:val="231F20"/>
        </w:rPr>
        <w:t>m ablation (</w:t>
      </w:r>
      <w:hyperlink w:history="true" w:anchor="_bookmark9">
        <w:r>
          <w:rPr>
            <w:color w:val="231F20"/>
          </w:rPr>
          <w:t>Figure 6 </w:t>
        </w:r>
      </w:hyperlink>
      <w:r>
        <w:rPr>
          <w:color w:val="231F20"/>
        </w:rPr>
        <w:t>red triangle); the S tip that induced a non-ablative lesion </w:t>
      </w:r>
      <w:hyperlink w:history="true" w:anchor="_bookmark6">
        <w:r>
          <w:rPr>
            <w:color w:val="231F20"/>
          </w:rPr>
          <w:t>(Figure </w:t>
        </w:r>
      </w:hyperlink>
      <w:r>
        <w:rPr>
          <w:color w:val="231F20"/>
        </w:rPr>
        <w:t>5F) presents a calculated 5-</w:t>
      </w:r>
      <w:r>
        <w:rPr>
          <w:rFonts w:ascii="Symbol" w:hAnsi="Symbol"/>
          <w:color w:val="231F20"/>
        </w:rPr>
        <w:t></w:t>
      </w:r>
      <w:r>
        <w:rPr>
          <w:color w:val="231F20"/>
        </w:rPr>
        <w:t>m ablation </w:t>
      </w:r>
      <w:hyperlink w:history="true" w:anchor="_bookmark8">
        <w:r>
          <w:rPr>
            <w:color w:val="231F20"/>
          </w:rPr>
          <w:t>(Figure 6 </w:t>
        </w:r>
      </w:hyperlink>
      <w:r>
        <w:rPr>
          <w:color w:val="231F20"/>
        </w:rPr>
        <w:t>black triangle). This can be explained by the differences between their thermal diffusion coefficients. The D tip heat transfer rate to tissue is much faster than the S tip. For the 9-ms pulse duration, the model also predicts that ablation occurs in the first 0.25 ms for the D tip and in the  first</w:t>
      </w:r>
      <w:r>
        <w:rPr>
          <w:color w:val="231F20"/>
          <w:spacing w:val="-6"/>
        </w:rPr>
        <w:t> </w:t>
      </w:r>
      <w:r>
        <w:rPr>
          <w:color w:val="231F20"/>
        </w:rPr>
        <w:t>0.01</w:t>
      </w:r>
      <w:r>
        <w:rPr>
          <w:color w:val="231F20"/>
          <w:spacing w:val="-6"/>
        </w:rPr>
        <w:t> </w:t>
      </w:r>
      <w:r>
        <w:rPr>
          <w:color w:val="231F20"/>
        </w:rPr>
        <w:t>ms</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S</w:t>
      </w:r>
      <w:r>
        <w:rPr>
          <w:color w:val="231F20"/>
          <w:spacing w:val="-6"/>
        </w:rPr>
        <w:t> </w:t>
      </w:r>
      <w:r>
        <w:rPr>
          <w:color w:val="231F20"/>
        </w:rPr>
        <w:t>tip.</w:t>
      </w:r>
      <w:r>
        <w:rPr>
          <w:color w:val="231F20"/>
          <w:spacing w:val="-6"/>
        </w:rPr>
        <w:t> </w:t>
      </w:r>
      <w:r>
        <w:rPr>
          <w:color w:val="231F20"/>
        </w:rPr>
        <w:t>Tissue</w:t>
      </w:r>
      <w:r>
        <w:rPr>
          <w:color w:val="231F20"/>
          <w:spacing w:val="-6"/>
        </w:rPr>
        <w:t> </w:t>
      </w:r>
      <w:r>
        <w:rPr>
          <w:color w:val="231F20"/>
        </w:rPr>
        <w:t>ablation</w:t>
      </w:r>
      <w:r>
        <w:rPr>
          <w:color w:val="231F20"/>
          <w:spacing w:val="-6"/>
        </w:rPr>
        <w:t> </w:t>
      </w:r>
      <w:r>
        <w:rPr>
          <w:color w:val="231F20"/>
        </w:rPr>
        <w:t>is</w:t>
      </w:r>
      <w:r>
        <w:rPr>
          <w:color w:val="231F20"/>
          <w:spacing w:val="-6"/>
        </w:rPr>
        <w:t> </w:t>
      </w:r>
      <w:r>
        <w:rPr>
          <w:color w:val="231F20"/>
        </w:rPr>
        <w:t>thus</w:t>
      </w:r>
      <w:r>
        <w:rPr>
          <w:color w:val="231F20"/>
          <w:spacing w:val="-6"/>
        </w:rPr>
        <w:t> </w:t>
      </w:r>
      <w:r>
        <w:rPr>
          <w:color w:val="231F20"/>
        </w:rPr>
        <w:t>a</w:t>
      </w:r>
      <w:r>
        <w:rPr>
          <w:color w:val="231F20"/>
          <w:spacing w:val="-6"/>
        </w:rPr>
        <w:t> </w:t>
      </w:r>
      <w:r>
        <w:rPr>
          <w:color w:val="231F20"/>
        </w:rPr>
        <w:t>considerably rapid event when compared with the entire pulse length. Fur- thermore, the thermal damage that was calculated to be about 74</w:t>
      </w:r>
      <w:r>
        <w:rPr>
          <w:color w:val="231F20"/>
          <w:spacing w:val="-11"/>
        </w:rPr>
        <w:t> </w:t>
      </w:r>
      <w:r>
        <w:rPr>
          <w:rFonts w:ascii="Symbol" w:hAnsi="Symbol"/>
          <w:color w:val="231F20"/>
        </w:rPr>
        <w:t></w:t>
      </w:r>
      <w:r>
        <w:rPr>
          <w:color w:val="231F20"/>
        </w:rPr>
        <w:t>m</w:t>
      </w:r>
      <w:r>
        <w:rPr>
          <w:color w:val="231F20"/>
          <w:spacing w:val="-11"/>
        </w:rPr>
        <w:t> </w:t>
      </w:r>
      <w:r>
        <w:rPr>
          <w:color w:val="231F20"/>
        </w:rPr>
        <w:t>for</w:t>
      </w:r>
      <w:r>
        <w:rPr>
          <w:color w:val="231F20"/>
          <w:spacing w:val="-11"/>
        </w:rPr>
        <w:t> </w:t>
      </w:r>
      <w:r>
        <w:rPr>
          <w:color w:val="231F20"/>
        </w:rPr>
        <w:t>both</w:t>
      </w:r>
      <w:r>
        <w:rPr>
          <w:color w:val="231F20"/>
          <w:spacing w:val="-11"/>
        </w:rPr>
        <w:t> </w:t>
      </w:r>
      <w:r>
        <w:rPr>
          <w:color w:val="231F20"/>
        </w:rPr>
        <w:t>cases</w:t>
      </w:r>
      <w:r>
        <w:rPr>
          <w:color w:val="231F20"/>
          <w:spacing w:val="-11"/>
        </w:rPr>
        <w:t> </w:t>
      </w:r>
      <w:hyperlink w:history="true" w:anchor="_bookmark9">
        <w:r>
          <w:rPr>
            <w:color w:val="231F20"/>
          </w:rPr>
          <w:t>(Figure</w:t>
        </w:r>
        <w:r>
          <w:rPr>
            <w:color w:val="231F20"/>
            <w:spacing w:val="-11"/>
          </w:rPr>
          <w:t> </w:t>
        </w:r>
        <w:r>
          <w:rPr>
            <w:color w:val="231F20"/>
          </w:rPr>
          <w:t>6</w:t>
        </w:r>
        <w:r>
          <w:rPr>
            <w:color w:val="231F20"/>
            <w:spacing w:val="-11"/>
          </w:rPr>
          <w:t> </w:t>
        </w:r>
      </w:hyperlink>
      <w:r>
        <w:rPr>
          <w:color w:val="231F20"/>
        </w:rPr>
        <w:t>circles)</w:t>
      </w:r>
      <w:r>
        <w:rPr>
          <w:color w:val="231F20"/>
          <w:spacing w:val="-11"/>
        </w:rPr>
        <w:t> </w:t>
      </w:r>
      <w:r>
        <w:rPr>
          <w:color w:val="231F20"/>
        </w:rPr>
        <w:t>also</w:t>
      </w:r>
      <w:r>
        <w:rPr>
          <w:color w:val="231F20"/>
          <w:spacing w:val="-11"/>
        </w:rPr>
        <w:t> </w:t>
      </w:r>
      <w:r>
        <w:rPr>
          <w:color w:val="231F20"/>
        </w:rPr>
        <w:t>matches</w:t>
      </w:r>
      <w:r>
        <w:rPr>
          <w:color w:val="231F20"/>
          <w:spacing w:val="-11"/>
        </w:rPr>
        <w:t> </w:t>
      </w:r>
      <w:r>
        <w:rPr>
          <w:color w:val="231F20"/>
        </w:rPr>
        <w:t>the</w:t>
      </w:r>
      <w:r>
        <w:rPr>
          <w:color w:val="231F20"/>
          <w:spacing w:val="-11"/>
        </w:rPr>
        <w:t> </w:t>
      </w:r>
      <w:r>
        <w:rPr>
          <w:color w:val="231F20"/>
        </w:rPr>
        <w:t>histolo- gies.</w:t>
      </w:r>
      <w:r>
        <w:rPr>
          <w:color w:val="231F20"/>
          <w:spacing w:val="-8"/>
        </w:rPr>
        <w:t> </w:t>
      </w:r>
      <w:r>
        <w:rPr>
          <w:color w:val="231F20"/>
        </w:rPr>
        <w:t>The</w:t>
      </w:r>
      <w:r>
        <w:rPr>
          <w:color w:val="231F20"/>
          <w:spacing w:val="-7"/>
        </w:rPr>
        <w:t> </w:t>
      </w:r>
      <w:r>
        <w:rPr>
          <w:color w:val="231F20"/>
        </w:rPr>
        <w:t>coagulation</w:t>
      </w:r>
      <w:r>
        <w:rPr>
          <w:color w:val="231F20"/>
          <w:spacing w:val="-7"/>
        </w:rPr>
        <w:t> </w:t>
      </w:r>
      <w:r>
        <w:rPr>
          <w:color w:val="231F20"/>
        </w:rPr>
        <w:t>damage,</w:t>
      </w:r>
      <w:r>
        <w:rPr>
          <w:color w:val="231F20"/>
          <w:spacing w:val="-7"/>
        </w:rPr>
        <w:t> </w:t>
      </w:r>
      <w:r>
        <w:rPr>
          <w:color w:val="231F20"/>
        </w:rPr>
        <w:t>created</w:t>
      </w:r>
      <w:r>
        <w:rPr>
          <w:color w:val="231F20"/>
          <w:spacing w:val="-7"/>
        </w:rPr>
        <w:t> </w:t>
      </w:r>
      <w:r>
        <w:rPr>
          <w:color w:val="231F20"/>
        </w:rPr>
        <w:t>during</w:t>
      </w:r>
      <w:r>
        <w:rPr>
          <w:color w:val="231F20"/>
          <w:spacing w:val="-8"/>
        </w:rPr>
        <w:t> </w:t>
      </w:r>
      <w:r>
        <w:rPr>
          <w:color w:val="231F20"/>
        </w:rPr>
        <w:t>tip</w:t>
      </w:r>
      <w:r>
        <w:rPr>
          <w:color w:val="231F20"/>
          <w:spacing w:val="-7"/>
        </w:rPr>
        <w:t> </w:t>
      </w:r>
      <w:r>
        <w:rPr>
          <w:color w:val="231F20"/>
        </w:rPr>
        <w:t>progression</w:t>
      </w:r>
      <w:r>
        <w:rPr>
          <w:color w:val="231F20"/>
          <w:spacing w:val="-7"/>
        </w:rPr>
        <w:t> </w:t>
      </w:r>
      <w:r>
        <w:rPr>
          <w:color w:val="231F20"/>
        </w:rPr>
        <w:t>in the tissue, is determined by the thermal diffusivity of the tissue rather than the thermal diffusivity of the tip; and since both tips are in contact with tissue for a similar duration, a similar extent of tissue coagulation is</w:t>
      </w:r>
      <w:r>
        <w:rPr>
          <w:color w:val="231F20"/>
          <w:spacing w:val="-15"/>
        </w:rPr>
        <w:t> </w:t>
      </w:r>
      <w:r>
        <w:rPr>
          <w:color w:val="231F20"/>
        </w:rPr>
        <w:t>expected.</w:t>
      </w:r>
    </w:p>
    <w:p>
      <w:pPr>
        <w:pStyle w:val="BodyText"/>
        <w:spacing w:before="2"/>
        <w:rPr>
          <w:sz w:val="27"/>
        </w:rPr>
      </w:pPr>
    </w:p>
    <w:p>
      <w:pPr>
        <w:pStyle w:val="Heading2"/>
        <w:spacing w:before="1"/>
        <w:rPr>
          <w:i/>
        </w:rPr>
      </w:pPr>
      <w:r>
        <w:rPr>
          <w:i/>
          <w:color w:val="2A2C75"/>
        </w:rPr>
        <w:t>The healing process</w:t>
      </w:r>
    </w:p>
    <w:p>
      <w:pPr>
        <w:pStyle w:val="BodyText"/>
        <w:spacing w:line="240" w:lineRule="exact" w:before="154"/>
        <w:ind w:left="120" w:right="118"/>
        <w:jc w:val="both"/>
      </w:pPr>
      <w:r>
        <w:rPr>
          <w:color w:val="231F20"/>
        </w:rPr>
        <w:t>Histologies on the same day of </w:t>
      </w:r>
      <w:r>
        <w:rPr>
          <w:color w:val="231F20"/>
          <w:spacing w:val="-4"/>
        </w:rPr>
        <w:t>Tixel treatment </w:t>
      </w:r>
      <w:r>
        <w:rPr>
          <w:color w:val="231F20"/>
          <w:spacing w:val="-3"/>
        </w:rPr>
        <w:t>and after </w:t>
      </w:r>
      <w:r>
        <w:rPr>
          <w:color w:val="231F20"/>
        </w:rPr>
        <w:t>7 </w:t>
      </w:r>
      <w:r>
        <w:rPr>
          <w:color w:val="231F20"/>
          <w:spacing w:val="-4"/>
        </w:rPr>
        <w:t>days, </w:t>
      </w:r>
      <w:r>
        <w:rPr>
          <w:color w:val="231F20"/>
          <w:spacing w:val="-3"/>
        </w:rPr>
        <w:t>on an </w:t>
      </w:r>
      <w:r>
        <w:rPr>
          <w:color w:val="231F20"/>
        </w:rPr>
        <w:t>in </w:t>
      </w:r>
      <w:r>
        <w:rPr>
          <w:color w:val="231F20"/>
          <w:spacing w:val="-4"/>
        </w:rPr>
        <w:t>vivo porcine </w:t>
      </w:r>
      <w:r>
        <w:rPr>
          <w:color w:val="231F20"/>
          <w:spacing w:val="4"/>
        </w:rPr>
        <w:t>model, </w:t>
      </w:r>
      <w:r>
        <w:rPr>
          <w:color w:val="231F20"/>
          <w:spacing w:val="3"/>
        </w:rPr>
        <w:t>were </w:t>
      </w:r>
      <w:r>
        <w:rPr>
          <w:color w:val="231F20"/>
          <w:spacing w:val="5"/>
        </w:rPr>
        <w:t>examined </w:t>
      </w:r>
      <w:r>
        <w:rPr>
          <w:color w:val="231F20"/>
          <w:spacing w:val="4"/>
        </w:rPr>
        <w:t>(</w:t>
      </w:r>
      <w:hyperlink w:history="true" w:anchor="_bookmark10">
        <w:r>
          <w:rPr>
            <w:color w:val="231F20"/>
            <w:spacing w:val="4"/>
          </w:rPr>
          <w:t>Figure 7</w:t>
        </w:r>
      </w:hyperlink>
      <w:r>
        <w:rPr>
          <w:color w:val="231F20"/>
          <w:spacing w:val="4"/>
        </w:rPr>
        <w:t>). </w:t>
      </w:r>
      <w:r>
        <w:rPr>
          <w:color w:val="231F20"/>
        </w:rPr>
        <w:t>A </w:t>
      </w:r>
      <w:r>
        <w:rPr>
          <w:color w:val="231F20"/>
          <w:spacing w:val="3"/>
        </w:rPr>
        <w:t>Tixel </w:t>
      </w:r>
      <w:r>
        <w:rPr>
          <w:color w:val="231F20"/>
          <w:spacing w:val="4"/>
        </w:rPr>
        <w:t>crater </w:t>
      </w:r>
      <w:r>
        <w:rPr>
          <w:color w:val="231F20"/>
        </w:rPr>
        <w:t>250 </w:t>
      </w:r>
      <w:r>
        <w:rPr>
          <w:rFonts w:ascii="Symbol" w:hAnsi="Symbol"/>
          <w:color w:val="231F20"/>
        </w:rPr>
        <w:t></w:t>
      </w:r>
      <w:r>
        <w:rPr>
          <w:color w:val="231F20"/>
        </w:rPr>
        <w:t>m wide, 170 </w:t>
      </w:r>
      <w:r>
        <w:rPr>
          <w:rFonts w:ascii="Symbol" w:hAnsi="Symbol"/>
          <w:color w:val="231F20"/>
        </w:rPr>
        <w:t></w:t>
      </w:r>
      <w:r>
        <w:rPr>
          <w:color w:val="231F20"/>
        </w:rPr>
        <w:t>m deep with focal necrosis of the epidermis and focal underlying dermal coagulation is pre- sented </w:t>
      </w:r>
      <w:hyperlink w:history="true" w:anchor="_bookmark10">
        <w:r>
          <w:rPr>
            <w:color w:val="231F20"/>
          </w:rPr>
          <w:t>(Figure</w:t>
        </w:r>
      </w:hyperlink>
      <w:r>
        <w:rPr>
          <w:color w:val="231F20"/>
        </w:rPr>
        <w:t> 7A). Seven days </w:t>
      </w:r>
      <w:r>
        <w:rPr>
          <w:color w:val="231F20"/>
          <w:spacing w:val="-3"/>
        </w:rPr>
        <w:t>after, </w:t>
      </w:r>
      <w:r>
        <w:rPr>
          <w:color w:val="231F20"/>
        </w:rPr>
        <w:t>epidermal regeneration  is observed with a surface crust and a dermal epidermal </w:t>
      </w:r>
      <w:r>
        <w:rPr>
          <w:color w:val="231F20"/>
          <w:spacing w:val="-3"/>
        </w:rPr>
        <w:t>cleft </w:t>
      </w:r>
      <w:r>
        <w:rPr>
          <w:color w:val="231F20"/>
        </w:rPr>
        <w:t>(150</w:t>
      </w:r>
      <w:r>
        <w:rPr>
          <w:color w:val="231F20"/>
          <w:spacing w:val="-31"/>
        </w:rPr>
        <w:t> </w:t>
      </w:r>
      <w:r>
        <w:rPr>
          <w:rFonts w:ascii="PMingLiU" w:hAnsi="PMingLiU"/>
          <w:color w:val="231F20"/>
        </w:rPr>
        <w:t></w:t>
      </w:r>
      <w:r>
        <w:rPr>
          <w:rFonts w:ascii="PMingLiU" w:hAnsi="PMingLiU"/>
          <w:color w:val="231F20"/>
          <w:spacing w:val="-32"/>
        </w:rPr>
        <w:t> </w:t>
      </w:r>
      <w:r>
        <w:rPr>
          <w:color w:val="231F20"/>
        </w:rPr>
        <w:t>50</w:t>
      </w:r>
      <w:r>
        <w:rPr>
          <w:color w:val="231F20"/>
          <w:spacing w:val="-13"/>
        </w:rPr>
        <w:t> </w:t>
      </w:r>
      <w:r>
        <w:rPr>
          <w:rFonts w:ascii="Symbol" w:hAnsi="Symbol"/>
          <w:color w:val="231F20"/>
        </w:rPr>
        <w:t></w:t>
      </w:r>
      <w:r>
        <w:rPr>
          <w:color w:val="231F20"/>
        </w:rPr>
        <w:t>m)</w:t>
      </w:r>
      <w:r>
        <w:rPr>
          <w:color w:val="231F20"/>
          <w:spacing w:val="-12"/>
        </w:rPr>
        <w:t> </w:t>
      </w:r>
      <w:r>
        <w:rPr>
          <w:color w:val="231F20"/>
        </w:rPr>
        <w:t>filled</w:t>
      </w:r>
      <w:r>
        <w:rPr>
          <w:color w:val="231F20"/>
          <w:spacing w:val="-13"/>
        </w:rPr>
        <w:t> </w:t>
      </w:r>
      <w:r>
        <w:rPr>
          <w:color w:val="231F20"/>
        </w:rPr>
        <w:t>with</w:t>
      </w:r>
      <w:r>
        <w:rPr>
          <w:color w:val="231F20"/>
          <w:spacing w:val="-12"/>
        </w:rPr>
        <w:t> </w:t>
      </w:r>
      <w:r>
        <w:rPr>
          <w:color w:val="231F20"/>
        </w:rPr>
        <w:t>new</w:t>
      </w:r>
      <w:r>
        <w:rPr>
          <w:color w:val="231F20"/>
          <w:spacing w:val="-12"/>
        </w:rPr>
        <w:t> </w:t>
      </w:r>
      <w:r>
        <w:rPr>
          <w:color w:val="231F20"/>
        </w:rPr>
        <w:t>fibroblasts</w:t>
      </w:r>
      <w:r>
        <w:rPr>
          <w:color w:val="231F20"/>
          <w:spacing w:val="-13"/>
        </w:rPr>
        <w:t> </w:t>
      </w:r>
      <w:r>
        <w:rPr>
          <w:color w:val="231F20"/>
        </w:rPr>
        <w:t>and</w:t>
      </w:r>
      <w:r>
        <w:rPr>
          <w:color w:val="231F20"/>
          <w:spacing w:val="-12"/>
        </w:rPr>
        <w:t> </w:t>
      </w:r>
      <w:r>
        <w:rPr>
          <w:color w:val="231F20"/>
        </w:rPr>
        <w:t>macrophage</w:t>
      </w:r>
      <w:r>
        <w:rPr>
          <w:color w:val="231F20"/>
          <w:spacing w:val="-13"/>
        </w:rPr>
        <w:t> </w:t>
      </w:r>
      <w:r>
        <w:rPr>
          <w:color w:val="231F20"/>
        </w:rPr>
        <w:t>cells </w:t>
      </w:r>
      <w:hyperlink w:history="true" w:anchor="_bookmark11">
        <w:r>
          <w:rPr>
            <w:color w:val="231F20"/>
          </w:rPr>
          <w:t>(Figure </w:t>
        </w:r>
      </w:hyperlink>
      <w:r>
        <w:rPr>
          <w:color w:val="231F20"/>
        </w:rPr>
        <w:t>7D), </w:t>
      </w:r>
      <w:r>
        <w:rPr>
          <w:color w:val="231F20"/>
          <w:spacing w:val="-4"/>
        </w:rPr>
        <w:t>indicating that </w:t>
      </w:r>
      <w:r>
        <w:rPr>
          <w:color w:val="231F20"/>
          <w:spacing w:val="-3"/>
        </w:rPr>
        <w:t>healing occurs </w:t>
      </w:r>
      <w:r>
        <w:rPr>
          <w:color w:val="231F20"/>
          <w:spacing w:val="-5"/>
        </w:rPr>
        <w:t>normally. </w:t>
      </w:r>
      <w:r>
        <w:rPr>
          <w:color w:val="231F20"/>
        </w:rPr>
        <w:t>This effect is</w:t>
      </w:r>
      <w:r>
        <w:rPr>
          <w:color w:val="231F20"/>
          <w:spacing w:val="-8"/>
        </w:rPr>
        <w:t> </w:t>
      </w:r>
      <w:r>
        <w:rPr>
          <w:color w:val="231F20"/>
          <w:spacing w:val="-5"/>
        </w:rPr>
        <w:t>associated</w:t>
      </w:r>
      <w:r>
        <w:rPr>
          <w:color w:val="231F20"/>
          <w:spacing w:val="-9"/>
        </w:rPr>
        <w:t> </w:t>
      </w:r>
      <w:r>
        <w:rPr>
          <w:color w:val="231F20"/>
          <w:spacing w:val="-4"/>
        </w:rPr>
        <w:t>with</w:t>
      </w:r>
      <w:r>
        <w:rPr>
          <w:color w:val="231F20"/>
          <w:spacing w:val="-9"/>
        </w:rPr>
        <w:t> </w:t>
      </w:r>
      <w:r>
        <w:rPr>
          <w:color w:val="231F20"/>
          <w:spacing w:val="-3"/>
        </w:rPr>
        <w:t>new</w:t>
      </w:r>
      <w:r>
        <w:rPr>
          <w:color w:val="231F20"/>
          <w:spacing w:val="-9"/>
        </w:rPr>
        <w:t> </w:t>
      </w:r>
      <w:r>
        <w:rPr>
          <w:color w:val="231F20"/>
          <w:spacing w:val="-4"/>
        </w:rPr>
        <w:t>collagen</w:t>
      </w:r>
      <w:r>
        <w:rPr>
          <w:color w:val="231F20"/>
          <w:spacing w:val="-9"/>
        </w:rPr>
        <w:t> </w:t>
      </w:r>
      <w:r>
        <w:rPr>
          <w:color w:val="231F20"/>
          <w:spacing w:val="-5"/>
        </w:rPr>
        <w:t>formation.</w:t>
      </w:r>
      <w:r>
        <w:rPr>
          <w:color w:val="231F20"/>
          <w:spacing w:val="-9"/>
        </w:rPr>
        <w:t> </w:t>
      </w:r>
      <w:r>
        <w:rPr>
          <w:color w:val="231F20"/>
        </w:rPr>
        <w:t>A</w:t>
      </w:r>
      <w:r>
        <w:rPr>
          <w:color w:val="231F20"/>
          <w:spacing w:val="-9"/>
        </w:rPr>
        <w:t> </w:t>
      </w:r>
      <w:r>
        <w:rPr>
          <w:color w:val="231F20"/>
          <w:spacing w:val="-5"/>
        </w:rPr>
        <w:t>non-ablative</w:t>
      </w:r>
      <w:r>
        <w:rPr>
          <w:color w:val="231F20"/>
          <w:spacing w:val="-9"/>
        </w:rPr>
        <w:t> </w:t>
      </w:r>
      <w:r>
        <w:rPr>
          <w:color w:val="231F20"/>
        </w:rPr>
        <w:t>pulse</w:t>
      </w:r>
      <w:r>
        <w:rPr>
          <w:color w:val="231F20"/>
          <w:spacing w:val="-1"/>
        </w:rPr>
        <w:t> </w:t>
      </w:r>
      <w:r>
        <w:rPr>
          <w:color w:val="231F20"/>
        </w:rPr>
        <w:t>is also presented where the epidermis and stratum corneum are not ablated </w:t>
      </w:r>
      <w:hyperlink w:history="true" w:anchor="_bookmark12">
        <w:r>
          <w:rPr>
            <w:color w:val="231F20"/>
          </w:rPr>
          <w:t>(Figure </w:t>
        </w:r>
      </w:hyperlink>
      <w:r>
        <w:rPr>
          <w:color w:val="231F20"/>
        </w:rPr>
        <w:t>7B). Rather they are compressed. A cleft is formed in the epidermal–dermal junction and minimal super- ficial</w:t>
      </w:r>
      <w:r>
        <w:rPr>
          <w:color w:val="231F20"/>
          <w:spacing w:val="-6"/>
        </w:rPr>
        <w:t> </w:t>
      </w:r>
      <w:r>
        <w:rPr>
          <w:color w:val="231F20"/>
        </w:rPr>
        <w:t>necrosis</w:t>
      </w:r>
      <w:r>
        <w:rPr>
          <w:color w:val="231F20"/>
          <w:spacing w:val="-11"/>
        </w:rPr>
        <w:t> </w:t>
      </w:r>
      <w:r>
        <w:rPr>
          <w:color w:val="231F20"/>
        </w:rPr>
        <w:t>is</w:t>
      </w:r>
      <w:r>
        <w:rPr>
          <w:color w:val="231F20"/>
          <w:spacing w:val="-11"/>
        </w:rPr>
        <w:t> </w:t>
      </w:r>
      <w:r>
        <w:rPr>
          <w:color w:val="231F20"/>
        </w:rPr>
        <w:t>seen</w:t>
      </w:r>
      <w:r>
        <w:rPr>
          <w:color w:val="231F20"/>
          <w:spacing w:val="-11"/>
        </w:rPr>
        <w:t> </w:t>
      </w:r>
      <w:r>
        <w:rPr>
          <w:color w:val="231F20"/>
        </w:rPr>
        <w:t>in</w:t>
      </w:r>
      <w:r>
        <w:rPr>
          <w:color w:val="231F20"/>
          <w:spacing w:val="-11"/>
        </w:rPr>
        <w:t> </w:t>
      </w:r>
      <w:r>
        <w:rPr>
          <w:color w:val="231F20"/>
          <w:spacing w:val="-2"/>
        </w:rPr>
        <w:t>the</w:t>
      </w:r>
      <w:r>
        <w:rPr>
          <w:color w:val="231F20"/>
          <w:spacing w:val="-12"/>
        </w:rPr>
        <w:t> </w:t>
      </w:r>
      <w:r>
        <w:rPr>
          <w:color w:val="231F20"/>
          <w:spacing w:val="-3"/>
        </w:rPr>
        <w:t>dermis.</w:t>
      </w:r>
      <w:r>
        <w:rPr>
          <w:color w:val="231F20"/>
          <w:spacing w:val="-11"/>
        </w:rPr>
        <w:t> </w:t>
      </w:r>
      <w:r>
        <w:rPr>
          <w:color w:val="231F20"/>
          <w:spacing w:val="-3"/>
        </w:rPr>
        <w:t>Seven</w:t>
      </w:r>
      <w:r>
        <w:rPr>
          <w:color w:val="231F20"/>
          <w:spacing w:val="-11"/>
        </w:rPr>
        <w:t> </w:t>
      </w:r>
      <w:r>
        <w:rPr>
          <w:color w:val="231F20"/>
          <w:spacing w:val="-4"/>
        </w:rPr>
        <w:t>days</w:t>
      </w:r>
      <w:r>
        <w:rPr>
          <w:color w:val="231F20"/>
          <w:spacing w:val="-11"/>
        </w:rPr>
        <w:t> </w:t>
      </w:r>
      <w:r>
        <w:rPr>
          <w:color w:val="231F20"/>
          <w:spacing w:val="-3"/>
        </w:rPr>
        <w:t>after</w:t>
      </w:r>
      <w:r>
        <w:rPr>
          <w:color w:val="231F20"/>
          <w:spacing w:val="-11"/>
        </w:rPr>
        <w:t> </w:t>
      </w:r>
      <w:r>
        <w:rPr>
          <w:color w:val="231F20"/>
          <w:spacing w:val="-3"/>
        </w:rPr>
        <w:t>(</w:t>
      </w:r>
      <w:hyperlink w:history="true" w:anchor="_bookmark10">
        <w:r>
          <w:rPr>
            <w:color w:val="231F20"/>
            <w:spacing w:val="-3"/>
          </w:rPr>
          <w:t>Figure</w:t>
        </w:r>
        <w:r>
          <w:rPr>
            <w:color w:val="231F20"/>
            <w:spacing w:val="-11"/>
          </w:rPr>
          <w:t> </w:t>
        </w:r>
        <w:r>
          <w:rPr>
            <w:color w:val="231F20"/>
            <w:spacing w:val="-3"/>
          </w:rPr>
          <w:t>7E</w:t>
        </w:r>
      </w:hyperlink>
      <w:r>
        <w:rPr>
          <w:color w:val="231F20"/>
          <w:spacing w:val="-3"/>
        </w:rPr>
        <w:t>), </w:t>
      </w:r>
      <w:r>
        <w:rPr>
          <w:color w:val="231F20"/>
        </w:rPr>
        <w:t>there is complete epidermal regeneration with a focal crust on the stratum corneum and minimal dermoepidermal cleft with focal collagen degeneration and macrophage infiltration. A </w:t>
      </w:r>
      <w:r>
        <w:rPr>
          <w:color w:val="231F20"/>
          <w:spacing w:val="2"/>
        </w:rPr>
        <w:t>low-energy </w:t>
      </w:r>
      <w:r>
        <w:rPr>
          <w:color w:val="231F20"/>
        </w:rPr>
        <w:t>non- ablative crater is </w:t>
      </w:r>
      <w:r>
        <w:rPr>
          <w:color w:val="231F20"/>
          <w:spacing w:val="2"/>
        </w:rPr>
        <w:t>associated </w:t>
      </w:r>
      <w:r>
        <w:rPr>
          <w:color w:val="231F20"/>
        </w:rPr>
        <w:t>with </w:t>
      </w:r>
      <w:r>
        <w:rPr>
          <w:color w:val="231F20"/>
          <w:spacing w:val="2"/>
        </w:rPr>
        <w:t>minimal epidermal </w:t>
      </w:r>
      <w:r>
        <w:rPr>
          <w:color w:val="231F20"/>
        </w:rPr>
        <w:t>damage with </w:t>
      </w:r>
      <w:r>
        <w:rPr>
          <w:color w:val="231F20"/>
          <w:spacing w:val="2"/>
        </w:rPr>
        <w:t>vacuolation </w:t>
      </w:r>
      <w:r>
        <w:rPr>
          <w:color w:val="231F20"/>
        </w:rPr>
        <w:t>at </w:t>
      </w:r>
      <w:r>
        <w:rPr>
          <w:color w:val="231F20"/>
          <w:spacing w:val="2"/>
        </w:rPr>
        <w:t>the </w:t>
      </w:r>
      <w:r>
        <w:rPr>
          <w:color w:val="231F20"/>
        </w:rPr>
        <w:t>epidermal–dermal junction and no dermal coagulation </w:t>
      </w:r>
      <w:hyperlink w:history="true" w:anchor="_bookmark13">
        <w:r>
          <w:rPr>
            <w:color w:val="231F20"/>
          </w:rPr>
          <w:t>(Figure </w:t>
        </w:r>
      </w:hyperlink>
      <w:r>
        <w:rPr>
          <w:color w:val="231F20"/>
        </w:rPr>
        <w:t>7C). After Seven days, complete regeneration of the epidermis with minimal crust</w:t>
      </w:r>
      <w:r>
        <w:rPr>
          <w:color w:val="231F20"/>
          <w:spacing w:val="-14"/>
        </w:rPr>
        <w:t> </w:t>
      </w:r>
      <w:r>
        <w:rPr>
          <w:color w:val="231F20"/>
        </w:rPr>
        <w:t>and</w:t>
      </w:r>
      <w:r>
        <w:rPr>
          <w:color w:val="231F20"/>
          <w:spacing w:val="-14"/>
        </w:rPr>
        <w:t> </w:t>
      </w:r>
      <w:r>
        <w:rPr>
          <w:color w:val="231F20"/>
        </w:rPr>
        <w:t>underlying</w:t>
      </w:r>
      <w:r>
        <w:rPr>
          <w:color w:val="231F20"/>
          <w:spacing w:val="-14"/>
        </w:rPr>
        <w:t> </w:t>
      </w:r>
      <w:r>
        <w:rPr>
          <w:color w:val="231F20"/>
        </w:rPr>
        <w:t>minimal</w:t>
      </w:r>
      <w:r>
        <w:rPr>
          <w:color w:val="231F20"/>
          <w:spacing w:val="-14"/>
        </w:rPr>
        <w:t> </w:t>
      </w:r>
      <w:r>
        <w:rPr>
          <w:color w:val="231F20"/>
        </w:rPr>
        <w:t>collagen</w:t>
      </w:r>
      <w:r>
        <w:rPr>
          <w:color w:val="231F20"/>
          <w:spacing w:val="-14"/>
        </w:rPr>
        <w:t> </w:t>
      </w:r>
      <w:r>
        <w:rPr>
          <w:color w:val="231F20"/>
        </w:rPr>
        <w:t>degeneration</w:t>
      </w:r>
      <w:r>
        <w:rPr>
          <w:color w:val="231F20"/>
          <w:spacing w:val="-14"/>
        </w:rPr>
        <w:t> </w:t>
      </w:r>
      <w:r>
        <w:rPr>
          <w:color w:val="231F20"/>
        </w:rPr>
        <w:t>is</w:t>
      </w:r>
      <w:r>
        <w:rPr>
          <w:color w:val="231F20"/>
          <w:spacing w:val="-13"/>
        </w:rPr>
        <w:t> </w:t>
      </w:r>
      <w:r>
        <w:rPr>
          <w:color w:val="231F20"/>
        </w:rPr>
        <w:t>observed </w:t>
      </w:r>
      <w:hyperlink w:history="true" w:anchor="_bookmark14">
        <w:r>
          <w:rPr>
            <w:color w:val="231F20"/>
          </w:rPr>
          <w:t>(Figure</w:t>
        </w:r>
        <w:r>
          <w:rPr>
            <w:color w:val="231F20"/>
            <w:spacing w:val="-6"/>
          </w:rPr>
          <w:t> </w:t>
        </w:r>
      </w:hyperlink>
      <w:r>
        <w:rPr>
          <w:color w:val="231F20"/>
        </w:rPr>
        <w:t>7F).</w:t>
      </w:r>
    </w:p>
    <w:p>
      <w:pPr>
        <w:pStyle w:val="Heading2"/>
        <w:spacing w:before="181"/>
        <w:rPr>
          <w:i/>
        </w:rPr>
      </w:pPr>
      <w:r>
        <w:rPr>
          <w:i/>
          <w:color w:val="2A2C75"/>
          <w:w w:val="105"/>
        </w:rPr>
        <w:t>Clinical results</w:t>
      </w:r>
    </w:p>
    <w:p>
      <w:pPr>
        <w:pStyle w:val="BodyText"/>
        <w:spacing w:line="249" w:lineRule="auto" w:before="120"/>
        <w:ind w:left="120" w:right="118"/>
        <w:jc w:val="both"/>
      </w:pPr>
      <w:r>
        <w:rPr>
          <w:color w:val="231F20"/>
          <w:spacing w:val="-3"/>
          <w:w w:val="105"/>
        </w:rPr>
        <w:t>All</w:t>
      </w:r>
      <w:r>
        <w:rPr>
          <w:color w:val="231F20"/>
          <w:spacing w:val="-27"/>
          <w:w w:val="105"/>
        </w:rPr>
        <w:t> </w:t>
      </w:r>
      <w:r>
        <w:rPr>
          <w:color w:val="231F20"/>
          <w:spacing w:val="-4"/>
          <w:w w:val="105"/>
        </w:rPr>
        <w:t>subjects</w:t>
      </w:r>
      <w:r>
        <w:rPr>
          <w:color w:val="231F20"/>
          <w:spacing w:val="-26"/>
          <w:w w:val="105"/>
        </w:rPr>
        <w:t> </w:t>
      </w:r>
      <w:r>
        <w:rPr>
          <w:color w:val="231F20"/>
          <w:spacing w:val="-4"/>
          <w:w w:val="105"/>
        </w:rPr>
        <w:t>(100%)</w:t>
      </w:r>
      <w:r>
        <w:rPr>
          <w:color w:val="231F20"/>
          <w:spacing w:val="-27"/>
          <w:w w:val="105"/>
        </w:rPr>
        <w:t> </w:t>
      </w:r>
      <w:r>
        <w:rPr>
          <w:color w:val="231F20"/>
          <w:spacing w:val="-4"/>
          <w:w w:val="105"/>
        </w:rPr>
        <w:t>agreed</w:t>
      </w:r>
      <w:r>
        <w:rPr>
          <w:color w:val="231F20"/>
          <w:spacing w:val="-26"/>
          <w:w w:val="105"/>
        </w:rPr>
        <w:t> </w:t>
      </w:r>
      <w:r>
        <w:rPr>
          <w:color w:val="231F20"/>
          <w:spacing w:val="-4"/>
          <w:w w:val="105"/>
        </w:rPr>
        <w:t>or</w:t>
      </w:r>
      <w:r>
        <w:rPr>
          <w:color w:val="231F20"/>
          <w:spacing w:val="-26"/>
          <w:w w:val="105"/>
        </w:rPr>
        <w:t> </w:t>
      </w:r>
      <w:r>
        <w:rPr>
          <w:color w:val="231F20"/>
          <w:spacing w:val="-5"/>
          <w:w w:val="105"/>
        </w:rPr>
        <w:t>strongly</w:t>
      </w:r>
      <w:r>
        <w:rPr>
          <w:color w:val="231F20"/>
          <w:spacing w:val="-27"/>
          <w:w w:val="105"/>
        </w:rPr>
        <w:t> </w:t>
      </w:r>
      <w:r>
        <w:rPr>
          <w:color w:val="231F20"/>
          <w:spacing w:val="-4"/>
          <w:w w:val="105"/>
        </w:rPr>
        <w:t>agreed</w:t>
      </w:r>
      <w:r>
        <w:rPr>
          <w:color w:val="231F20"/>
          <w:spacing w:val="-26"/>
          <w:w w:val="105"/>
        </w:rPr>
        <w:t> </w:t>
      </w:r>
      <w:r>
        <w:rPr>
          <w:color w:val="231F20"/>
          <w:w w:val="105"/>
        </w:rPr>
        <w:t>in</w:t>
      </w:r>
      <w:r>
        <w:rPr>
          <w:color w:val="231F20"/>
          <w:spacing w:val="-27"/>
          <w:w w:val="105"/>
        </w:rPr>
        <w:t> </w:t>
      </w:r>
      <w:r>
        <w:rPr>
          <w:color w:val="231F20"/>
          <w:spacing w:val="-4"/>
          <w:w w:val="105"/>
        </w:rPr>
        <w:t>both</w:t>
      </w:r>
      <w:r>
        <w:rPr>
          <w:color w:val="231F20"/>
          <w:spacing w:val="-26"/>
          <w:w w:val="105"/>
        </w:rPr>
        <w:t> </w:t>
      </w:r>
      <w:r>
        <w:rPr>
          <w:color w:val="231F20"/>
          <w:spacing w:val="-4"/>
          <w:w w:val="105"/>
        </w:rPr>
        <w:t>studies</w:t>
      </w:r>
      <w:r>
        <w:rPr>
          <w:color w:val="231F20"/>
          <w:spacing w:val="-26"/>
          <w:w w:val="105"/>
        </w:rPr>
        <w:t> </w:t>
      </w:r>
      <w:r>
        <w:rPr>
          <w:color w:val="231F20"/>
          <w:spacing w:val="-4"/>
          <w:w w:val="105"/>
        </w:rPr>
        <w:t>that </w:t>
      </w:r>
      <w:r>
        <w:rPr>
          <w:color w:val="231F20"/>
          <w:spacing w:val="-3"/>
          <w:w w:val="105"/>
        </w:rPr>
        <w:t>no</w:t>
      </w:r>
      <w:r>
        <w:rPr>
          <w:color w:val="231F20"/>
          <w:spacing w:val="-28"/>
          <w:w w:val="105"/>
        </w:rPr>
        <w:t> </w:t>
      </w:r>
      <w:r>
        <w:rPr>
          <w:color w:val="231F20"/>
          <w:spacing w:val="-4"/>
          <w:w w:val="105"/>
        </w:rPr>
        <w:t>analgesics</w:t>
      </w:r>
      <w:r>
        <w:rPr>
          <w:color w:val="231F20"/>
          <w:spacing w:val="-27"/>
          <w:w w:val="105"/>
        </w:rPr>
        <w:t> </w:t>
      </w:r>
      <w:r>
        <w:rPr>
          <w:color w:val="231F20"/>
          <w:spacing w:val="-4"/>
          <w:w w:val="105"/>
        </w:rPr>
        <w:t>or</w:t>
      </w:r>
      <w:r>
        <w:rPr>
          <w:color w:val="231F20"/>
          <w:spacing w:val="-27"/>
          <w:w w:val="105"/>
        </w:rPr>
        <w:t> </w:t>
      </w:r>
      <w:r>
        <w:rPr>
          <w:color w:val="231F20"/>
          <w:spacing w:val="-4"/>
          <w:w w:val="105"/>
        </w:rPr>
        <w:t>pain</w:t>
      </w:r>
      <w:r>
        <w:rPr>
          <w:color w:val="231F20"/>
          <w:spacing w:val="-27"/>
          <w:w w:val="105"/>
        </w:rPr>
        <w:t> </w:t>
      </w:r>
      <w:r>
        <w:rPr>
          <w:color w:val="231F20"/>
          <w:spacing w:val="-5"/>
          <w:w w:val="105"/>
        </w:rPr>
        <w:t>relievers</w:t>
      </w:r>
      <w:r>
        <w:rPr>
          <w:color w:val="231F20"/>
          <w:spacing w:val="-27"/>
          <w:w w:val="105"/>
        </w:rPr>
        <w:t> </w:t>
      </w:r>
      <w:r>
        <w:rPr>
          <w:color w:val="231F20"/>
          <w:spacing w:val="-5"/>
          <w:w w:val="105"/>
        </w:rPr>
        <w:t>are</w:t>
      </w:r>
      <w:r>
        <w:rPr>
          <w:color w:val="231F20"/>
          <w:spacing w:val="-27"/>
          <w:w w:val="105"/>
        </w:rPr>
        <w:t> </w:t>
      </w:r>
      <w:r>
        <w:rPr>
          <w:color w:val="231F20"/>
          <w:spacing w:val="-4"/>
          <w:w w:val="105"/>
        </w:rPr>
        <w:t>necessary</w:t>
      </w:r>
      <w:r>
        <w:rPr>
          <w:color w:val="231F20"/>
          <w:spacing w:val="-27"/>
          <w:w w:val="105"/>
        </w:rPr>
        <w:t> </w:t>
      </w:r>
      <w:r>
        <w:rPr>
          <w:color w:val="231F20"/>
          <w:spacing w:val="-4"/>
          <w:w w:val="105"/>
        </w:rPr>
        <w:t>during</w:t>
      </w:r>
      <w:r>
        <w:rPr>
          <w:color w:val="231F20"/>
          <w:spacing w:val="-27"/>
          <w:w w:val="105"/>
        </w:rPr>
        <w:t> </w:t>
      </w:r>
      <w:r>
        <w:rPr>
          <w:color w:val="231F20"/>
          <w:spacing w:val="-3"/>
          <w:w w:val="105"/>
        </w:rPr>
        <w:t>the</w:t>
      </w:r>
      <w:r>
        <w:rPr>
          <w:color w:val="231F20"/>
          <w:spacing w:val="-27"/>
          <w:w w:val="105"/>
        </w:rPr>
        <w:t> </w:t>
      </w:r>
      <w:r>
        <w:rPr>
          <w:color w:val="231F20"/>
          <w:spacing w:val="-5"/>
          <w:w w:val="105"/>
        </w:rPr>
        <w:t>treatment.</w:t>
      </w:r>
    </w:p>
    <w:p>
      <w:pPr>
        <w:spacing w:after="0" w:line="249" w:lineRule="auto"/>
        <w:jc w:val="both"/>
        <w:sectPr>
          <w:type w:val="continuous"/>
          <w:pgSz w:w="12240" w:h="15840"/>
          <w:pgMar w:top="740" w:bottom="280" w:left="840" w:right="840"/>
          <w:cols w:num="2" w:equalWidth="0">
            <w:col w:w="5202" w:space="78"/>
            <w:col w:w="5280"/>
          </w:cols>
        </w:sectPr>
      </w:pPr>
    </w:p>
    <w:p>
      <w:pPr>
        <w:pStyle w:val="BodyText"/>
        <w:spacing w:before="1"/>
        <w:rPr>
          <w:sz w:val="26"/>
        </w:rPr>
      </w:pPr>
    </w:p>
    <w:p>
      <w:pPr>
        <w:pStyle w:val="BodyText"/>
        <w:ind w:left="2013"/>
      </w:pPr>
      <w:r>
        <w:rPr/>
        <w:drawing>
          <wp:inline distT="0" distB="0" distL="0" distR="0">
            <wp:extent cx="4149619" cy="4895088"/>
            <wp:effectExtent l="0" t="0" r="0" b="0"/>
            <wp:docPr id="23" name="image13.jpeg"/>
            <wp:cNvGraphicFramePr>
              <a:graphicFrameLocks noChangeAspect="1"/>
            </wp:cNvGraphicFramePr>
            <a:graphic>
              <a:graphicData uri="http://schemas.openxmlformats.org/drawingml/2006/picture">
                <pic:pic>
                  <pic:nvPicPr>
                    <pic:cNvPr id="24" name="image13.jpeg"/>
                    <pic:cNvPicPr/>
                  </pic:nvPicPr>
                  <pic:blipFill>
                    <a:blip r:embed="rId20" cstate="print"/>
                    <a:stretch>
                      <a:fillRect/>
                    </a:stretch>
                  </pic:blipFill>
                  <pic:spPr>
                    <a:xfrm>
                      <a:off x="0" y="0"/>
                      <a:ext cx="4149619" cy="4895088"/>
                    </a:xfrm>
                    <a:prstGeom prst="rect">
                      <a:avLst/>
                    </a:prstGeom>
                  </pic:spPr>
                </pic:pic>
              </a:graphicData>
            </a:graphic>
          </wp:inline>
        </w:drawing>
      </w:r>
      <w:r>
        <w:rPr/>
      </w:r>
    </w:p>
    <w:p>
      <w:pPr>
        <w:pStyle w:val="BodyText"/>
        <w:spacing w:before="4"/>
        <w:rPr>
          <w:sz w:val="14"/>
        </w:rPr>
      </w:pPr>
    </w:p>
    <w:p>
      <w:pPr>
        <w:spacing w:line="249" w:lineRule="auto" w:before="0"/>
        <w:ind w:left="120" w:right="110" w:firstLine="0"/>
        <w:jc w:val="left"/>
        <w:rPr>
          <w:rFonts w:ascii="Arial Narrow"/>
          <w:sz w:val="16"/>
        </w:rPr>
      </w:pPr>
      <w:bookmarkStart w:name="_bookmark10" w:id="11"/>
      <w:bookmarkEnd w:id="11"/>
      <w:r>
        <w:rPr/>
      </w:r>
      <w:bookmarkStart w:name="_bookmark11" w:id="12"/>
      <w:bookmarkEnd w:id="12"/>
      <w:r>
        <w:rPr/>
      </w:r>
      <w:bookmarkStart w:name="_bookmark12" w:id="13"/>
      <w:bookmarkEnd w:id="13"/>
      <w:r>
        <w:rPr/>
      </w:r>
      <w:bookmarkStart w:name="_bookmark13" w:id="14"/>
      <w:bookmarkEnd w:id="14"/>
      <w:r>
        <w:rPr/>
      </w:r>
      <w:bookmarkStart w:name="_bookmark14" w:id="15"/>
      <w:bookmarkEnd w:id="15"/>
      <w:r>
        <w:rPr/>
      </w:r>
      <w:r>
        <w:rPr>
          <w:rFonts w:ascii="Calibri"/>
          <w:b/>
          <w:color w:val="2A2C75"/>
          <w:w w:val="110"/>
          <w:sz w:val="16"/>
        </w:rPr>
        <w:t>Figure</w:t>
      </w:r>
      <w:r>
        <w:rPr>
          <w:rFonts w:ascii="Calibri"/>
          <w:b/>
          <w:color w:val="2A2C75"/>
          <w:spacing w:val="-14"/>
          <w:w w:val="110"/>
          <w:sz w:val="16"/>
        </w:rPr>
        <w:t> </w:t>
      </w:r>
      <w:r>
        <w:rPr>
          <w:rFonts w:ascii="Calibri"/>
          <w:b/>
          <w:color w:val="2A2C75"/>
          <w:w w:val="110"/>
          <w:sz w:val="16"/>
        </w:rPr>
        <w:t>7.</w:t>
      </w:r>
      <w:r>
        <w:rPr>
          <w:rFonts w:ascii="Calibri"/>
          <w:b/>
          <w:color w:val="2A2C75"/>
          <w:spacing w:val="24"/>
          <w:w w:val="110"/>
          <w:sz w:val="16"/>
        </w:rPr>
        <w:t> </w:t>
      </w:r>
      <w:r>
        <w:rPr>
          <w:rFonts w:ascii="Arial Narrow"/>
          <w:color w:val="231F20"/>
          <w:w w:val="110"/>
          <w:sz w:val="16"/>
        </w:rPr>
        <w:t>tixel</w:t>
      </w:r>
      <w:r>
        <w:rPr>
          <w:rFonts w:ascii="Arial Narrow"/>
          <w:color w:val="231F20"/>
          <w:spacing w:val="-13"/>
          <w:w w:val="110"/>
          <w:sz w:val="16"/>
        </w:rPr>
        <w:t> </w:t>
      </w:r>
      <w:r>
        <w:rPr>
          <w:rFonts w:ascii="Arial Narrow"/>
          <w:color w:val="231F20"/>
          <w:w w:val="110"/>
          <w:sz w:val="16"/>
        </w:rPr>
        <w:t>histologies</w:t>
      </w:r>
      <w:r>
        <w:rPr>
          <w:rFonts w:ascii="Arial Narrow"/>
          <w:color w:val="231F20"/>
          <w:spacing w:val="-12"/>
          <w:w w:val="110"/>
          <w:sz w:val="16"/>
        </w:rPr>
        <w:t> </w:t>
      </w:r>
      <w:r>
        <w:rPr>
          <w:rFonts w:ascii="Arial Narrow"/>
          <w:color w:val="231F20"/>
          <w:w w:val="110"/>
          <w:sz w:val="16"/>
        </w:rPr>
        <w:t>with</w:t>
      </w:r>
      <w:r>
        <w:rPr>
          <w:rFonts w:ascii="Arial Narrow"/>
          <w:color w:val="231F20"/>
          <w:spacing w:val="-12"/>
          <w:w w:val="110"/>
          <w:sz w:val="16"/>
        </w:rPr>
        <w:t> </w:t>
      </w:r>
      <w:r>
        <w:rPr>
          <w:rFonts w:ascii="Arial Narrow"/>
          <w:color w:val="231F20"/>
          <w:w w:val="110"/>
          <w:sz w:val="16"/>
        </w:rPr>
        <w:t>s</w:t>
      </w:r>
      <w:r>
        <w:rPr>
          <w:rFonts w:ascii="Arial Narrow"/>
          <w:color w:val="231F20"/>
          <w:spacing w:val="-12"/>
          <w:w w:val="110"/>
          <w:sz w:val="16"/>
        </w:rPr>
        <w:t> </w:t>
      </w:r>
      <w:r>
        <w:rPr>
          <w:rFonts w:ascii="Arial Narrow"/>
          <w:color w:val="231F20"/>
          <w:w w:val="110"/>
          <w:sz w:val="16"/>
        </w:rPr>
        <w:t>tip</w:t>
      </w:r>
      <w:r>
        <w:rPr>
          <w:rFonts w:ascii="Arial Narrow"/>
          <w:color w:val="231F20"/>
          <w:spacing w:val="-13"/>
          <w:w w:val="110"/>
          <w:sz w:val="16"/>
        </w:rPr>
        <w:t> </w:t>
      </w:r>
      <w:r>
        <w:rPr>
          <w:rFonts w:ascii="Arial Narrow"/>
          <w:color w:val="231F20"/>
          <w:w w:val="110"/>
          <w:sz w:val="16"/>
        </w:rPr>
        <w:t>on</w:t>
      </w:r>
      <w:r>
        <w:rPr>
          <w:rFonts w:ascii="Arial Narrow"/>
          <w:color w:val="231F20"/>
          <w:spacing w:val="-12"/>
          <w:w w:val="110"/>
          <w:sz w:val="16"/>
        </w:rPr>
        <w:t> </w:t>
      </w:r>
      <w:r>
        <w:rPr>
          <w:rFonts w:ascii="Arial Narrow"/>
          <w:color w:val="231F20"/>
          <w:w w:val="110"/>
          <w:sz w:val="16"/>
        </w:rPr>
        <w:t>in</w:t>
      </w:r>
      <w:r>
        <w:rPr>
          <w:rFonts w:ascii="Arial Narrow"/>
          <w:color w:val="231F20"/>
          <w:spacing w:val="-12"/>
          <w:w w:val="110"/>
          <w:sz w:val="16"/>
        </w:rPr>
        <w:t> </w:t>
      </w:r>
      <w:r>
        <w:rPr>
          <w:rFonts w:ascii="Arial Narrow"/>
          <w:color w:val="231F20"/>
          <w:w w:val="110"/>
          <w:sz w:val="16"/>
        </w:rPr>
        <w:t>vivo</w:t>
      </w:r>
      <w:r>
        <w:rPr>
          <w:rFonts w:ascii="Arial Narrow"/>
          <w:color w:val="231F20"/>
          <w:spacing w:val="-12"/>
          <w:w w:val="110"/>
          <w:sz w:val="16"/>
        </w:rPr>
        <w:t> </w:t>
      </w:r>
      <w:r>
        <w:rPr>
          <w:rFonts w:ascii="Arial Narrow"/>
          <w:color w:val="231F20"/>
          <w:w w:val="110"/>
          <w:sz w:val="16"/>
        </w:rPr>
        <w:t>porcine</w:t>
      </w:r>
      <w:r>
        <w:rPr>
          <w:rFonts w:ascii="Arial Narrow"/>
          <w:color w:val="231F20"/>
          <w:spacing w:val="-13"/>
          <w:w w:val="110"/>
          <w:sz w:val="16"/>
        </w:rPr>
        <w:t> </w:t>
      </w:r>
      <w:r>
        <w:rPr>
          <w:rFonts w:ascii="Arial Narrow"/>
          <w:color w:val="231F20"/>
          <w:w w:val="110"/>
          <w:sz w:val="16"/>
        </w:rPr>
        <w:t>skin</w:t>
      </w:r>
      <w:r>
        <w:rPr>
          <w:rFonts w:ascii="Arial Narrow"/>
          <w:color w:val="231F20"/>
          <w:spacing w:val="-12"/>
          <w:w w:val="110"/>
          <w:sz w:val="16"/>
        </w:rPr>
        <w:t> </w:t>
      </w:r>
      <w:r>
        <w:rPr>
          <w:rFonts w:ascii="Arial Narrow"/>
          <w:color w:val="231F20"/>
          <w:w w:val="110"/>
          <w:sz w:val="16"/>
        </w:rPr>
        <w:t>immediately</w:t>
      </w:r>
      <w:r>
        <w:rPr>
          <w:rFonts w:ascii="Arial Narrow"/>
          <w:color w:val="231F20"/>
          <w:spacing w:val="-12"/>
          <w:w w:val="110"/>
          <w:sz w:val="16"/>
        </w:rPr>
        <w:t> </w:t>
      </w:r>
      <w:r>
        <w:rPr>
          <w:rFonts w:ascii="Arial Narrow"/>
          <w:color w:val="231F20"/>
          <w:w w:val="110"/>
          <w:sz w:val="16"/>
        </w:rPr>
        <w:t>after</w:t>
      </w:r>
      <w:r>
        <w:rPr>
          <w:rFonts w:ascii="Arial Narrow"/>
          <w:color w:val="231F20"/>
          <w:spacing w:val="-12"/>
          <w:w w:val="110"/>
          <w:sz w:val="16"/>
        </w:rPr>
        <w:t> </w:t>
      </w:r>
      <w:r>
        <w:rPr>
          <w:rFonts w:ascii="Arial Narrow"/>
          <w:color w:val="231F20"/>
          <w:w w:val="110"/>
          <w:sz w:val="16"/>
        </w:rPr>
        <w:t>and</w:t>
      </w:r>
      <w:r>
        <w:rPr>
          <w:rFonts w:ascii="Arial Narrow"/>
          <w:color w:val="231F20"/>
          <w:spacing w:val="-13"/>
          <w:w w:val="110"/>
          <w:sz w:val="16"/>
        </w:rPr>
        <w:t> </w:t>
      </w:r>
      <w:r>
        <w:rPr>
          <w:rFonts w:ascii="Arial Narrow"/>
          <w:color w:val="231F20"/>
          <w:w w:val="110"/>
          <w:sz w:val="16"/>
        </w:rPr>
        <w:t>7</w:t>
      </w:r>
      <w:r>
        <w:rPr>
          <w:rFonts w:ascii="Arial Narrow"/>
          <w:color w:val="231F20"/>
          <w:spacing w:val="-12"/>
          <w:w w:val="110"/>
          <w:sz w:val="16"/>
        </w:rPr>
        <w:t> </w:t>
      </w:r>
      <w:r>
        <w:rPr>
          <w:rFonts w:ascii="Arial Narrow"/>
          <w:color w:val="231F20"/>
          <w:w w:val="110"/>
          <w:sz w:val="16"/>
        </w:rPr>
        <w:t>days</w:t>
      </w:r>
      <w:r>
        <w:rPr>
          <w:rFonts w:ascii="Arial Narrow"/>
          <w:color w:val="231F20"/>
          <w:spacing w:val="-12"/>
          <w:w w:val="110"/>
          <w:sz w:val="16"/>
        </w:rPr>
        <w:t> </w:t>
      </w:r>
      <w:r>
        <w:rPr>
          <w:rFonts w:ascii="Arial Narrow"/>
          <w:color w:val="231F20"/>
          <w:w w:val="110"/>
          <w:sz w:val="16"/>
        </w:rPr>
        <w:t>after</w:t>
      </w:r>
      <w:r>
        <w:rPr>
          <w:rFonts w:ascii="Arial Narrow"/>
          <w:color w:val="231F20"/>
          <w:spacing w:val="-12"/>
          <w:w w:val="110"/>
          <w:sz w:val="16"/>
        </w:rPr>
        <w:t> </w:t>
      </w:r>
      <w:r>
        <w:rPr>
          <w:rFonts w:ascii="Arial Narrow"/>
          <w:color w:val="231F20"/>
          <w:w w:val="110"/>
          <w:sz w:val="16"/>
        </w:rPr>
        <w:t>treatment.</w:t>
      </w:r>
      <w:r>
        <w:rPr>
          <w:rFonts w:ascii="Arial Narrow"/>
          <w:color w:val="231F20"/>
          <w:spacing w:val="-13"/>
          <w:w w:val="110"/>
          <w:sz w:val="16"/>
        </w:rPr>
        <w:t> </w:t>
      </w:r>
      <w:r>
        <w:rPr>
          <w:rFonts w:ascii="Arial Narrow"/>
          <w:color w:val="231F20"/>
          <w:w w:val="110"/>
          <w:sz w:val="16"/>
        </w:rPr>
        <w:t>(a,d)</w:t>
      </w:r>
      <w:r>
        <w:rPr>
          <w:rFonts w:ascii="Arial Narrow"/>
          <w:color w:val="231F20"/>
          <w:spacing w:val="-12"/>
          <w:w w:val="110"/>
          <w:sz w:val="16"/>
        </w:rPr>
        <w:t> </w:t>
      </w:r>
      <w:r>
        <w:rPr>
          <w:rFonts w:ascii="Arial Narrow"/>
          <w:color w:val="231F20"/>
          <w:w w:val="110"/>
          <w:sz w:val="16"/>
        </w:rPr>
        <w:t>ablative</w:t>
      </w:r>
      <w:r>
        <w:rPr>
          <w:rFonts w:ascii="Arial Narrow"/>
          <w:color w:val="231F20"/>
          <w:spacing w:val="-12"/>
          <w:w w:val="110"/>
          <w:sz w:val="16"/>
        </w:rPr>
        <w:t> </w:t>
      </w:r>
      <w:r>
        <w:rPr>
          <w:rFonts w:ascii="Arial Narrow"/>
          <w:color w:val="231F20"/>
          <w:w w:val="110"/>
          <w:sz w:val="16"/>
        </w:rPr>
        <w:t>mode</w:t>
      </w:r>
      <w:r>
        <w:rPr>
          <w:rFonts w:ascii="Arial Narrow"/>
          <w:color w:val="231F20"/>
          <w:spacing w:val="-12"/>
          <w:w w:val="110"/>
          <w:sz w:val="16"/>
        </w:rPr>
        <w:t> </w:t>
      </w:r>
      <w:r>
        <w:rPr>
          <w:rFonts w:ascii="Arial Narrow"/>
          <w:color w:val="231F20"/>
          <w:w w:val="110"/>
          <w:sz w:val="16"/>
        </w:rPr>
        <w:t>with</w:t>
      </w:r>
      <w:r>
        <w:rPr>
          <w:rFonts w:ascii="Arial Narrow"/>
          <w:color w:val="231F20"/>
          <w:spacing w:val="-13"/>
          <w:w w:val="110"/>
          <w:sz w:val="16"/>
        </w:rPr>
        <w:t> </w:t>
      </w:r>
      <w:r>
        <w:rPr>
          <w:rFonts w:ascii="Arial Narrow"/>
          <w:color w:val="231F20"/>
          <w:w w:val="110"/>
          <w:sz w:val="16"/>
        </w:rPr>
        <w:t>high-energy</w:t>
      </w:r>
      <w:r>
        <w:rPr>
          <w:rFonts w:ascii="Arial Narrow"/>
          <w:color w:val="231F20"/>
          <w:spacing w:val="-12"/>
          <w:w w:val="110"/>
          <w:sz w:val="16"/>
        </w:rPr>
        <w:t> </w:t>
      </w:r>
      <w:r>
        <w:rPr>
          <w:rFonts w:ascii="Arial Narrow"/>
          <w:color w:val="231F20"/>
          <w:w w:val="110"/>
          <w:sz w:val="16"/>
        </w:rPr>
        <w:t>pulse,</w:t>
      </w:r>
      <w:r>
        <w:rPr>
          <w:rFonts w:ascii="Arial Narrow"/>
          <w:color w:val="231F20"/>
          <w:spacing w:val="-12"/>
          <w:w w:val="110"/>
          <w:sz w:val="16"/>
        </w:rPr>
        <w:t> </w:t>
      </w:r>
      <w:r>
        <w:rPr>
          <w:rFonts w:ascii="Arial Narrow"/>
          <w:color w:val="231F20"/>
          <w:w w:val="110"/>
          <w:sz w:val="16"/>
        </w:rPr>
        <w:t>(B,e)</w:t>
      </w:r>
      <w:r>
        <w:rPr>
          <w:rFonts w:ascii="Arial Narrow"/>
          <w:color w:val="231F20"/>
          <w:spacing w:val="-12"/>
          <w:w w:val="110"/>
          <w:sz w:val="16"/>
        </w:rPr>
        <w:t> </w:t>
      </w:r>
      <w:r>
        <w:rPr>
          <w:rFonts w:ascii="Arial Narrow"/>
          <w:color w:val="231F20"/>
          <w:w w:val="110"/>
          <w:sz w:val="16"/>
        </w:rPr>
        <w:t>non-ablative </w:t>
      </w:r>
      <w:r>
        <w:rPr>
          <w:rFonts w:ascii="Arial Narrow"/>
          <w:color w:val="231F20"/>
          <w:w w:val="109"/>
          <w:sz w:val="16"/>
        </w:rPr>
        <w:t>mode</w:t>
      </w:r>
      <w:r>
        <w:rPr>
          <w:rFonts w:ascii="Arial Narrow"/>
          <w:color w:val="231F20"/>
          <w:spacing w:val="-6"/>
          <w:sz w:val="16"/>
        </w:rPr>
        <w:t> </w:t>
      </w:r>
      <w:r>
        <w:rPr>
          <w:rFonts w:ascii="Arial Narrow"/>
          <w:color w:val="231F20"/>
          <w:w w:val="118"/>
          <w:sz w:val="16"/>
        </w:rPr>
        <w:t>with</w:t>
      </w:r>
      <w:r>
        <w:rPr>
          <w:rFonts w:ascii="Arial Narrow"/>
          <w:color w:val="231F20"/>
          <w:spacing w:val="-6"/>
          <w:sz w:val="16"/>
        </w:rPr>
        <w:t> </w:t>
      </w:r>
      <w:r>
        <w:rPr>
          <w:rFonts w:ascii="Arial Narrow"/>
          <w:color w:val="231F20"/>
          <w:w w:val="110"/>
          <w:sz w:val="16"/>
        </w:rPr>
        <w:t>medium</w:t>
      </w:r>
      <w:r>
        <w:rPr>
          <w:rFonts w:ascii="Arial Narrow"/>
          <w:color w:val="231F20"/>
          <w:spacing w:val="3"/>
          <w:w w:val="110"/>
          <w:sz w:val="16"/>
        </w:rPr>
        <w:t>-</w:t>
      </w:r>
      <w:r>
        <w:rPr>
          <w:rFonts w:ascii="Arial Narrow"/>
          <w:color w:val="231F20"/>
          <w:w w:val="105"/>
          <w:sz w:val="16"/>
        </w:rPr>
        <w:t>ene</w:t>
      </w:r>
      <w:r>
        <w:rPr>
          <w:rFonts w:ascii="Arial Narrow"/>
          <w:color w:val="231F20"/>
          <w:spacing w:val="-2"/>
          <w:w w:val="105"/>
          <w:sz w:val="16"/>
        </w:rPr>
        <w:t>r</w:t>
      </w:r>
      <w:r>
        <w:rPr>
          <w:rFonts w:ascii="Arial Narrow"/>
          <w:color w:val="231F20"/>
          <w:w w:val="109"/>
          <w:sz w:val="16"/>
        </w:rPr>
        <w:t>gy</w:t>
      </w:r>
      <w:r>
        <w:rPr>
          <w:rFonts w:ascii="Arial Narrow"/>
          <w:color w:val="231F20"/>
          <w:spacing w:val="-6"/>
          <w:sz w:val="16"/>
        </w:rPr>
        <w:t> </w:t>
      </w:r>
      <w:r>
        <w:rPr>
          <w:rFonts w:ascii="Arial Narrow"/>
          <w:color w:val="231F20"/>
          <w:w w:val="105"/>
          <w:sz w:val="16"/>
        </w:rPr>
        <w:t>puls</w:t>
      </w:r>
      <w:r>
        <w:rPr>
          <w:rFonts w:ascii="Arial Narrow"/>
          <w:color w:val="231F20"/>
          <w:spacing w:val="-2"/>
          <w:w w:val="105"/>
          <w:sz w:val="16"/>
        </w:rPr>
        <w:t>e</w:t>
      </w:r>
      <w:r>
        <w:rPr>
          <w:rFonts w:ascii="Arial Narrow"/>
          <w:color w:val="231F20"/>
          <w:w w:val="89"/>
          <w:sz w:val="16"/>
        </w:rPr>
        <w:t>,</w:t>
      </w:r>
      <w:r>
        <w:rPr>
          <w:rFonts w:ascii="Arial Narrow"/>
          <w:color w:val="231F20"/>
          <w:spacing w:val="-6"/>
          <w:sz w:val="16"/>
        </w:rPr>
        <w:t> </w:t>
      </w:r>
      <w:r>
        <w:rPr>
          <w:rFonts w:ascii="Arial Narrow"/>
          <w:color w:val="231F20"/>
          <w:spacing w:val="-3"/>
          <w:w w:val="100"/>
          <w:sz w:val="16"/>
        </w:rPr>
        <w:t>(</w:t>
      </w:r>
      <w:r>
        <w:rPr>
          <w:rFonts w:ascii="Arial Narrow"/>
          <w:color w:val="231F20"/>
          <w:w w:val="87"/>
          <w:sz w:val="16"/>
        </w:rPr>
        <w:t>C,</w:t>
      </w:r>
      <w:r>
        <w:rPr>
          <w:rFonts w:ascii="Arial Narrow"/>
          <w:color w:val="231F20"/>
          <w:w w:val="194"/>
          <w:sz w:val="16"/>
        </w:rPr>
        <w:t>f</w:t>
      </w:r>
      <w:r>
        <w:rPr>
          <w:rFonts w:ascii="Arial Narrow"/>
          <w:color w:val="231F20"/>
          <w:w w:val="100"/>
          <w:sz w:val="16"/>
        </w:rPr>
        <w:t>)</w:t>
      </w:r>
      <w:r>
        <w:rPr>
          <w:rFonts w:ascii="Arial Narrow"/>
          <w:color w:val="231F20"/>
          <w:spacing w:val="-6"/>
          <w:sz w:val="16"/>
        </w:rPr>
        <w:t> </w:t>
      </w:r>
      <w:r>
        <w:rPr>
          <w:rFonts w:ascii="Arial Narrow"/>
          <w:color w:val="231F20"/>
          <w:w w:val="131"/>
          <w:sz w:val="16"/>
        </w:rPr>
        <w:t>n</w:t>
      </w:r>
      <w:r>
        <w:rPr>
          <w:rFonts w:ascii="Arial Narrow"/>
          <w:color w:val="231F20"/>
          <w:w w:val="107"/>
          <w:sz w:val="16"/>
        </w:rPr>
        <w:t>on-abl</w:t>
      </w:r>
      <w:r>
        <w:rPr>
          <w:rFonts w:ascii="Arial Narrow"/>
          <w:color w:val="231F20"/>
          <w:spacing w:val="-1"/>
          <w:w w:val="107"/>
          <w:sz w:val="16"/>
        </w:rPr>
        <w:t>a</w:t>
      </w:r>
      <w:r>
        <w:rPr>
          <w:rFonts w:ascii="Arial Narrow"/>
          <w:color w:val="231F20"/>
          <w:w w:val="118"/>
          <w:sz w:val="16"/>
        </w:rPr>
        <w:t>ti</w:t>
      </w:r>
      <w:r>
        <w:rPr>
          <w:rFonts w:ascii="Arial Narrow"/>
          <w:color w:val="231F20"/>
          <w:spacing w:val="-2"/>
          <w:w w:val="118"/>
          <w:sz w:val="16"/>
        </w:rPr>
        <w:t>v</w:t>
      </w:r>
      <w:r>
        <w:rPr>
          <w:rFonts w:ascii="Arial Narrow"/>
          <w:color w:val="231F20"/>
          <w:w w:val="100"/>
          <w:sz w:val="16"/>
        </w:rPr>
        <w:t>e</w:t>
      </w:r>
      <w:r>
        <w:rPr>
          <w:rFonts w:ascii="Arial Narrow"/>
          <w:color w:val="231F20"/>
          <w:spacing w:val="-6"/>
          <w:sz w:val="16"/>
        </w:rPr>
        <w:t> </w:t>
      </w:r>
      <w:r>
        <w:rPr>
          <w:rFonts w:ascii="Arial Narrow"/>
          <w:color w:val="231F20"/>
          <w:w w:val="109"/>
          <w:sz w:val="16"/>
        </w:rPr>
        <w:t>mode</w:t>
      </w:r>
      <w:r>
        <w:rPr>
          <w:rFonts w:ascii="Arial Narrow"/>
          <w:color w:val="231F20"/>
          <w:spacing w:val="-6"/>
          <w:sz w:val="16"/>
        </w:rPr>
        <w:t> </w:t>
      </w:r>
      <w:r>
        <w:rPr>
          <w:rFonts w:ascii="Arial Narrow"/>
          <w:color w:val="231F20"/>
          <w:w w:val="118"/>
          <w:sz w:val="16"/>
        </w:rPr>
        <w:t>with</w:t>
      </w:r>
      <w:r>
        <w:rPr>
          <w:rFonts w:ascii="Arial Narrow"/>
          <w:color w:val="231F20"/>
          <w:spacing w:val="-6"/>
          <w:sz w:val="16"/>
        </w:rPr>
        <w:t> </w:t>
      </w:r>
      <w:r>
        <w:rPr>
          <w:rFonts w:ascii="Arial Narrow"/>
          <w:color w:val="231F20"/>
          <w:w w:val="112"/>
          <w:sz w:val="16"/>
        </w:rPr>
        <w:t>l</w:t>
      </w:r>
      <w:r>
        <w:rPr>
          <w:rFonts w:ascii="Arial Narrow"/>
          <w:color w:val="231F20"/>
          <w:spacing w:val="-2"/>
          <w:w w:val="112"/>
          <w:sz w:val="16"/>
        </w:rPr>
        <w:t>o</w:t>
      </w:r>
      <w:r>
        <w:rPr>
          <w:rFonts w:ascii="Arial Narrow"/>
          <w:color w:val="231F20"/>
          <w:spacing w:val="-1"/>
          <w:w w:val="115"/>
          <w:sz w:val="16"/>
        </w:rPr>
        <w:t>w</w:t>
      </w:r>
      <w:r>
        <w:rPr>
          <w:rFonts w:ascii="Arial Narrow"/>
          <w:color w:val="231F20"/>
          <w:spacing w:val="3"/>
          <w:w w:val="109"/>
          <w:sz w:val="16"/>
        </w:rPr>
        <w:t>-</w:t>
      </w:r>
      <w:r>
        <w:rPr>
          <w:rFonts w:ascii="Arial Narrow"/>
          <w:color w:val="231F20"/>
          <w:w w:val="105"/>
          <w:sz w:val="16"/>
        </w:rPr>
        <w:t>ene</w:t>
      </w:r>
      <w:r>
        <w:rPr>
          <w:rFonts w:ascii="Arial Narrow"/>
          <w:color w:val="231F20"/>
          <w:spacing w:val="-2"/>
          <w:w w:val="105"/>
          <w:sz w:val="16"/>
        </w:rPr>
        <w:t>r</w:t>
      </w:r>
      <w:r>
        <w:rPr>
          <w:rFonts w:ascii="Arial Narrow"/>
          <w:color w:val="231F20"/>
          <w:w w:val="109"/>
          <w:sz w:val="16"/>
        </w:rPr>
        <w:t>gy</w:t>
      </w:r>
      <w:r>
        <w:rPr>
          <w:rFonts w:ascii="Arial Narrow"/>
          <w:color w:val="231F20"/>
          <w:spacing w:val="-6"/>
          <w:sz w:val="16"/>
        </w:rPr>
        <w:t> </w:t>
      </w:r>
      <w:r>
        <w:rPr>
          <w:rFonts w:ascii="Arial Narrow"/>
          <w:color w:val="231F20"/>
          <w:w w:val="105"/>
          <w:sz w:val="16"/>
        </w:rPr>
        <w:t>puls</w:t>
      </w:r>
      <w:r>
        <w:rPr>
          <w:rFonts w:ascii="Arial Narrow"/>
          <w:color w:val="231F20"/>
          <w:spacing w:val="-2"/>
          <w:w w:val="105"/>
          <w:sz w:val="16"/>
        </w:rPr>
        <w:t>e</w:t>
      </w:r>
      <w:r>
        <w:rPr>
          <w:rFonts w:ascii="Arial Narrow"/>
          <w:color w:val="231F20"/>
          <w:w w:val="89"/>
          <w:sz w:val="16"/>
        </w:rPr>
        <w:t>.</w:t>
      </w:r>
    </w:p>
    <w:p>
      <w:pPr>
        <w:pStyle w:val="BodyText"/>
        <w:spacing w:before="4"/>
        <w:rPr>
          <w:rFonts w:ascii="Arial Narrow"/>
          <w:sz w:val="22"/>
        </w:rPr>
      </w:pPr>
    </w:p>
    <w:p>
      <w:pPr>
        <w:spacing w:after="0"/>
        <w:rPr>
          <w:rFonts w:ascii="Arial Narrow"/>
          <w:sz w:val="22"/>
        </w:rPr>
        <w:sectPr>
          <w:pgSz w:w="12240" w:h="15840"/>
          <w:pgMar w:header="500" w:footer="0" w:top="740" w:bottom="280" w:left="840" w:right="840"/>
        </w:sectPr>
      </w:pPr>
    </w:p>
    <w:p>
      <w:pPr>
        <w:pStyle w:val="BodyText"/>
        <w:spacing w:line="246" w:lineRule="exact" w:before="101"/>
        <w:ind w:left="120" w:right="38"/>
        <w:jc w:val="both"/>
      </w:pPr>
      <w:r>
        <w:rPr>
          <w:color w:val="231F20"/>
          <w:spacing w:val="-5"/>
        </w:rPr>
        <w:t>Subjects’ average treatment </w:t>
      </w:r>
      <w:r>
        <w:rPr>
          <w:color w:val="231F20"/>
          <w:spacing w:val="-4"/>
        </w:rPr>
        <w:t>pain </w:t>
      </w:r>
      <w:r>
        <w:rPr>
          <w:color w:val="231F20"/>
          <w:spacing w:val="-5"/>
        </w:rPr>
        <w:t>without </w:t>
      </w:r>
      <w:r>
        <w:rPr>
          <w:color w:val="231F20"/>
          <w:spacing w:val="-4"/>
        </w:rPr>
        <w:t>analgesia </w:t>
      </w:r>
      <w:r>
        <w:rPr>
          <w:color w:val="231F20"/>
          <w:spacing w:val="-3"/>
        </w:rPr>
        <w:t>was 3.3 </w:t>
      </w:r>
      <w:r>
        <w:rPr>
          <w:rFonts w:ascii="PMingLiU" w:hAnsi="PMingLiU"/>
          <w:color w:val="231F20"/>
        </w:rPr>
        <w:t> </w:t>
      </w:r>
      <w:r>
        <w:rPr>
          <w:color w:val="231F20"/>
        </w:rPr>
        <w:t>2 (</w:t>
      </w:r>
      <w:r>
        <w:rPr>
          <w:rFonts w:ascii="Palatino Linotype" w:hAnsi="Palatino Linotype"/>
          <w:i/>
          <w:color w:val="231F20"/>
        </w:rPr>
        <w:t>n</w:t>
      </w:r>
      <w:r>
        <w:rPr>
          <w:rFonts w:ascii="Palatino Linotype" w:hAnsi="Palatino Linotype"/>
          <w:i/>
          <w:color w:val="231F20"/>
          <w:spacing w:val="-36"/>
        </w:rPr>
        <w:t> </w:t>
      </w:r>
      <w:r>
        <w:rPr>
          <w:rFonts w:ascii="PMingLiU" w:hAnsi="PMingLiU"/>
          <w:color w:val="231F20"/>
        </w:rPr>
        <w:t></w:t>
      </w:r>
      <w:r>
        <w:rPr>
          <w:rFonts w:ascii="PMingLiU" w:hAnsi="PMingLiU"/>
          <w:color w:val="231F20"/>
          <w:spacing w:val="-37"/>
        </w:rPr>
        <w:t> </w:t>
      </w:r>
      <w:r>
        <w:rPr>
          <w:color w:val="231F20"/>
          <w:spacing w:val="-3"/>
        </w:rPr>
        <w:t>13)</w:t>
      </w:r>
      <w:r>
        <w:rPr>
          <w:color w:val="231F20"/>
          <w:spacing w:val="-4"/>
        </w:rPr>
        <w:t> </w:t>
      </w:r>
      <w:r>
        <w:rPr>
          <w:color w:val="231F20"/>
          <w:spacing w:val="-5"/>
        </w:rPr>
        <w:t>for</w:t>
      </w:r>
      <w:r>
        <w:rPr>
          <w:color w:val="231F20"/>
          <w:spacing w:val="-4"/>
        </w:rPr>
        <w:t> </w:t>
      </w:r>
      <w:r>
        <w:rPr>
          <w:color w:val="231F20"/>
          <w:spacing w:val="-5"/>
        </w:rPr>
        <w:t>group</w:t>
      </w:r>
      <w:r>
        <w:rPr>
          <w:color w:val="231F20"/>
          <w:spacing w:val="-4"/>
        </w:rPr>
        <w:t> </w:t>
      </w:r>
      <w:r>
        <w:rPr>
          <w:color w:val="231F20"/>
        </w:rPr>
        <w:t>1</w:t>
      </w:r>
      <w:r>
        <w:rPr>
          <w:color w:val="231F20"/>
          <w:spacing w:val="-4"/>
        </w:rPr>
        <w:t> and</w:t>
      </w:r>
      <w:r>
        <w:rPr>
          <w:color w:val="231F20"/>
          <w:spacing w:val="-3"/>
        </w:rPr>
        <w:t> </w:t>
      </w:r>
      <w:r>
        <w:rPr>
          <w:color w:val="231F20"/>
        </w:rPr>
        <w:t>3</w:t>
      </w:r>
      <w:r>
        <w:rPr>
          <w:color w:val="231F20"/>
          <w:spacing w:val="-36"/>
        </w:rPr>
        <w:t> </w:t>
      </w:r>
      <w:r>
        <w:rPr>
          <w:rFonts w:ascii="PMingLiU" w:hAnsi="PMingLiU"/>
          <w:color w:val="231F20"/>
        </w:rPr>
        <w:t></w:t>
      </w:r>
      <w:r>
        <w:rPr>
          <w:rFonts w:ascii="PMingLiU" w:hAnsi="PMingLiU"/>
          <w:color w:val="231F20"/>
          <w:spacing w:val="-37"/>
        </w:rPr>
        <w:t> </w:t>
      </w:r>
      <w:r>
        <w:rPr>
          <w:color w:val="231F20"/>
          <w:spacing w:val="-3"/>
        </w:rPr>
        <w:t>1.5</w:t>
      </w:r>
      <w:r>
        <w:rPr>
          <w:color w:val="231F20"/>
          <w:spacing w:val="-4"/>
        </w:rPr>
        <w:t> </w:t>
      </w:r>
      <w:r>
        <w:rPr>
          <w:color w:val="231F20"/>
        </w:rPr>
        <w:t>(</w:t>
      </w:r>
      <w:r>
        <w:rPr>
          <w:rFonts w:ascii="Palatino Linotype" w:hAnsi="Palatino Linotype"/>
          <w:i/>
          <w:color w:val="231F20"/>
        </w:rPr>
        <w:t>n</w:t>
      </w:r>
      <w:r>
        <w:rPr>
          <w:rFonts w:ascii="Palatino Linotype" w:hAnsi="Palatino Linotype"/>
          <w:i/>
          <w:color w:val="231F20"/>
          <w:spacing w:val="-36"/>
        </w:rPr>
        <w:t> </w:t>
      </w:r>
      <w:r>
        <w:rPr>
          <w:rFonts w:ascii="PMingLiU" w:hAnsi="PMingLiU"/>
          <w:color w:val="231F20"/>
        </w:rPr>
        <w:t></w:t>
      </w:r>
      <w:r>
        <w:rPr>
          <w:rFonts w:ascii="PMingLiU" w:hAnsi="PMingLiU"/>
          <w:color w:val="231F20"/>
          <w:spacing w:val="-37"/>
        </w:rPr>
        <w:t> </w:t>
      </w:r>
      <w:r>
        <w:rPr>
          <w:color w:val="231F20"/>
          <w:spacing w:val="-3"/>
        </w:rPr>
        <w:t>56)</w:t>
      </w:r>
      <w:r>
        <w:rPr>
          <w:color w:val="231F20"/>
          <w:spacing w:val="-4"/>
        </w:rPr>
        <w:t> </w:t>
      </w:r>
      <w:r>
        <w:rPr>
          <w:color w:val="231F20"/>
          <w:spacing w:val="-5"/>
        </w:rPr>
        <w:t>for</w:t>
      </w:r>
      <w:r>
        <w:rPr>
          <w:color w:val="231F20"/>
          <w:spacing w:val="-4"/>
        </w:rPr>
        <w:t> </w:t>
      </w:r>
      <w:r>
        <w:rPr>
          <w:color w:val="231F20"/>
          <w:spacing w:val="-5"/>
        </w:rPr>
        <w:t>group</w:t>
      </w:r>
      <w:r>
        <w:rPr>
          <w:color w:val="231F20"/>
          <w:spacing w:val="-3"/>
        </w:rPr>
        <w:t> </w:t>
      </w:r>
      <w:r>
        <w:rPr>
          <w:color w:val="231F20"/>
        </w:rPr>
        <w:t>2</w:t>
      </w:r>
      <w:r>
        <w:rPr>
          <w:color w:val="231F20"/>
          <w:spacing w:val="-4"/>
        </w:rPr>
        <w:t> (pain </w:t>
      </w:r>
      <w:r>
        <w:rPr>
          <w:color w:val="231F20"/>
          <w:spacing w:val="-3"/>
        </w:rPr>
        <w:t>scale: </w:t>
      </w:r>
      <w:r>
        <w:rPr>
          <w:color w:val="231F20"/>
        </w:rPr>
        <w:t>1 </w:t>
      </w:r>
      <w:r>
        <w:rPr>
          <w:color w:val="231F20"/>
          <w:spacing w:val="-4"/>
        </w:rPr>
        <w:t>minimum </w:t>
      </w:r>
      <w:r>
        <w:rPr>
          <w:color w:val="231F20"/>
          <w:spacing w:val="-3"/>
        </w:rPr>
        <w:t>to </w:t>
      </w:r>
      <w:r>
        <w:rPr>
          <w:color w:val="231F20"/>
        </w:rPr>
        <w:t>10 </w:t>
      </w:r>
      <w:r>
        <w:rPr>
          <w:color w:val="231F20"/>
          <w:spacing w:val="-5"/>
        </w:rPr>
        <w:t>maximum). Downtime </w:t>
      </w:r>
      <w:r>
        <w:rPr>
          <w:color w:val="231F20"/>
          <w:spacing w:val="-3"/>
        </w:rPr>
        <w:t>was </w:t>
      </w:r>
      <w:r>
        <w:rPr>
          <w:color w:val="231F20"/>
          <w:spacing w:val="-4"/>
        </w:rPr>
        <w:t>short </w:t>
      </w:r>
      <w:r>
        <w:rPr>
          <w:color w:val="231F20"/>
        </w:rPr>
        <w:t>in </w:t>
      </w:r>
      <w:r>
        <w:rPr>
          <w:color w:val="231F20"/>
          <w:spacing w:val="-3"/>
        </w:rPr>
        <w:t>the </w:t>
      </w:r>
      <w:r>
        <w:rPr>
          <w:color w:val="231F20"/>
          <w:spacing w:val="-8"/>
        </w:rPr>
        <w:t>two </w:t>
      </w:r>
      <w:r>
        <w:rPr>
          <w:color w:val="231F20"/>
          <w:spacing w:val="-5"/>
        </w:rPr>
        <w:t>groups, ranging </w:t>
      </w:r>
      <w:r>
        <w:rPr>
          <w:color w:val="231F20"/>
          <w:spacing w:val="-4"/>
        </w:rPr>
        <w:t>from zero </w:t>
      </w:r>
      <w:r>
        <w:rPr>
          <w:color w:val="231F20"/>
          <w:spacing w:val="-3"/>
        </w:rPr>
        <w:t>to </w:t>
      </w:r>
      <w:r>
        <w:rPr>
          <w:color w:val="231F20"/>
          <w:spacing w:val="-4"/>
        </w:rPr>
        <w:t>one day </w:t>
      </w:r>
      <w:r>
        <w:rPr>
          <w:color w:val="231F20"/>
          <w:spacing w:val="-5"/>
        </w:rPr>
        <w:t>for group </w:t>
      </w:r>
      <w:r>
        <w:rPr>
          <w:color w:val="231F20"/>
        </w:rPr>
        <w:t>1 </w:t>
      </w:r>
      <w:r>
        <w:rPr>
          <w:color w:val="231F20"/>
          <w:spacing w:val="-4"/>
        </w:rPr>
        <w:t>and </w:t>
      </w:r>
      <w:r>
        <w:rPr>
          <w:color w:val="231F20"/>
          <w:spacing w:val="-3"/>
        </w:rPr>
        <w:t>no </w:t>
      </w:r>
      <w:r>
        <w:rPr>
          <w:color w:val="231F20"/>
          <w:spacing w:val="-4"/>
        </w:rPr>
        <w:t>down- </w:t>
      </w:r>
      <w:r>
        <w:rPr>
          <w:color w:val="231F20"/>
          <w:spacing w:val="-3"/>
        </w:rPr>
        <w:t>time</w:t>
      </w:r>
      <w:r>
        <w:rPr>
          <w:color w:val="231F20"/>
          <w:spacing w:val="-15"/>
        </w:rPr>
        <w:t> </w:t>
      </w:r>
      <w:r>
        <w:rPr>
          <w:color w:val="231F20"/>
        </w:rPr>
        <w:t>in</w:t>
      </w:r>
      <w:r>
        <w:rPr>
          <w:color w:val="231F20"/>
          <w:spacing w:val="-15"/>
        </w:rPr>
        <w:t> </w:t>
      </w:r>
      <w:r>
        <w:rPr>
          <w:color w:val="231F20"/>
          <w:spacing w:val="-5"/>
        </w:rPr>
        <w:t>group</w:t>
      </w:r>
      <w:r>
        <w:rPr>
          <w:color w:val="231F20"/>
          <w:spacing w:val="-15"/>
        </w:rPr>
        <w:t> </w:t>
      </w:r>
      <w:r>
        <w:rPr>
          <w:color w:val="231F20"/>
        </w:rPr>
        <w:t>2</w:t>
      </w:r>
      <w:r>
        <w:rPr>
          <w:color w:val="231F20"/>
          <w:spacing w:val="-15"/>
        </w:rPr>
        <w:t> </w:t>
      </w:r>
      <w:r>
        <w:rPr>
          <w:color w:val="231F20"/>
          <w:spacing w:val="-3"/>
        </w:rPr>
        <w:t>(91%</w:t>
      </w:r>
      <w:r>
        <w:rPr>
          <w:color w:val="231F20"/>
          <w:spacing w:val="-15"/>
        </w:rPr>
        <w:t> </w:t>
      </w:r>
      <w:r>
        <w:rPr>
          <w:color w:val="231F20"/>
          <w:spacing w:val="-4"/>
        </w:rPr>
        <w:t>of</w:t>
      </w:r>
      <w:r>
        <w:rPr>
          <w:color w:val="231F20"/>
          <w:spacing w:val="-15"/>
        </w:rPr>
        <w:t> </w:t>
      </w:r>
      <w:r>
        <w:rPr>
          <w:color w:val="231F20"/>
          <w:spacing w:val="-5"/>
        </w:rPr>
        <w:t>treatment</w:t>
      </w:r>
      <w:r>
        <w:rPr>
          <w:color w:val="231F20"/>
          <w:spacing w:val="-14"/>
        </w:rPr>
        <w:t> </w:t>
      </w:r>
      <w:r>
        <w:rPr>
          <w:color w:val="231F20"/>
          <w:spacing w:val="-5"/>
        </w:rPr>
        <w:t>sessions,</w:t>
      </w:r>
      <w:r>
        <w:rPr>
          <w:color w:val="231F20"/>
          <w:spacing w:val="-15"/>
        </w:rPr>
        <w:t> </w:t>
      </w:r>
      <w:r>
        <w:rPr>
          <w:rFonts w:ascii="Palatino Linotype" w:hAnsi="Palatino Linotype"/>
          <w:i/>
          <w:color w:val="231F20"/>
        </w:rPr>
        <w:t>n</w:t>
      </w:r>
      <w:r>
        <w:rPr>
          <w:rFonts w:ascii="Palatino Linotype" w:hAnsi="Palatino Linotype"/>
          <w:i/>
          <w:color w:val="231F20"/>
          <w:spacing w:val="-33"/>
        </w:rPr>
        <w:t> </w:t>
      </w:r>
      <w:r>
        <w:rPr>
          <w:rFonts w:ascii="PMingLiU" w:hAnsi="PMingLiU"/>
          <w:color w:val="231F20"/>
        </w:rPr>
        <w:t></w:t>
      </w:r>
      <w:r>
        <w:rPr>
          <w:rFonts w:ascii="PMingLiU" w:hAnsi="PMingLiU"/>
          <w:color w:val="231F20"/>
          <w:spacing w:val="-34"/>
        </w:rPr>
        <w:t> </w:t>
      </w:r>
      <w:r>
        <w:rPr>
          <w:color w:val="231F20"/>
          <w:spacing w:val="-3"/>
        </w:rPr>
        <w:t>57),</w:t>
      </w:r>
      <w:r>
        <w:rPr>
          <w:color w:val="231F20"/>
          <w:spacing w:val="-15"/>
        </w:rPr>
        <w:t> </w:t>
      </w:r>
      <w:r>
        <w:rPr>
          <w:color w:val="231F20"/>
          <w:spacing w:val="-5"/>
        </w:rPr>
        <w:t>independently </w:t>
      </w:r>
      <w:r>
        <w:rPr>
          <w:color w:val="231F20"/>
          <w:spacing w:val="-4"/>
        </w:rPr>
        <w:t>of </w:t>
      </w:r>
      <w:r>
        <w:rPr>
          <w:color w:val="231F20"/>
          <w:spacing w:val="-3"/>
        </w:rPr>
        <w:t>the </w:t>
      </w:r>
      <w:r>
        <w:rPr>
          <w:color w:val="231F20"/>
          <w:spacing w:val="-4"/>
        </w:rPr>
        <w:t>tip type. </w:t>
      </w:r>
      <w:r>
        <w:rPr>
          <w:color w:val="231F20"/>
        </w:rPr>
        <w:t>The </w:t>
      </w:r>
      <w:r>
        <w:rPr>
          <w:color w:val="231F20"/>
          <w:spacing w:val="-3"/>
        </w:rPr>
        <w:t>erythema </w:t>
      </w:r>
      <w:r>
        <w:rPr>
          <w:color w:val="231F20"/>
          <w:spacing w:val="-5"/>
        </w:rPr>
        <w:t>resolved </w:t>
      </w:r>
      <w:r>
        <w:rPr>
          <w:color w:val="231F20"/>
          <w:spacing w:val="-4"/>
        </w:rPr>
        <w:t>within </w:t>
      </w:r>
      <w:r>
        <w:rPr>
          <w:color w:val="231F20"/>
          <w:spacing w:val="-3"/>
        </w:rPr>
        <w:t>2–3 </w:t>
      </w:r>
      <w:r>
        <w:rPr>
          <w:color w:val="231F20"/>
          <w:spacing w:val="-4"/>
        </w:rPr>
        <w:t>days </w:t>
      </w:r>
      <w:r>
        <w:rPr>
          <w:color w:val="231F20"/>
          <w:spacing w:val="-5"/>
        </w:rPr>
        <w:t>for </w:t>
      </w:r>
      <w:r>
        <w:rPr>
          <w:color w:val="231F20"/>
          <w:spacing w:val="-3"/>
        </w:rPr>
        <w:t>the     </w:t>
      </w:r>
      <w:r>
        <w:rPr>
          <w:color w:val="231F20"/>
        </w:rPr>
        <w:t>2 </w:t>
      </w:r>
      <w:r>
        <w:rPr>
          <w:color w:val="231F20"/>
          <w:spacing w:val="-5"/>
        </w:rPr>
        <w:t>groups </w:t>
      </w:r>
      <w:r>
        <w:rPr>
          <w:color w:val="231F20"/>
          <w:spacing w:val="-4"/>
        </w:rPr>
        <w:t>and </w:t>
      </w:r>
      <w:r>
        <w:rPr>
          <w:color w:val="231F20"/>
        </w:rPr>
        <w:t>in a </w:t>
      </w:r>
      <w:r>
        <w:rPr>
          <w:color w:val="231F20"/>
          <w:spacing w:val="-3"/>
        </w:rPr>
        <w:t>few </w:t>
      </w:r>
      <w:r>
        <w:rPr>
          <w:color w:val="231F20"/>
          <w:spacing w:val="-4"/>
        </w:rPr>
        <w:t>cases </w:t>
      </w:r>
      <w:r>
        <w:rPr>
          <w:color w:val="231F20"/>
          <w:spacing w:val="-5"/>
        </w:rPr>
        <w:t>involved </w:t>
      </w:r>
      <w:r>
        <w:rPr>
          <w:color w:val="231F20"/>
        </w:rPr>
        <w:t>in </w:t>
      </w:r>
      <w:r>
        <w:rPr>
          <w:color w:val="231F20"/>
          <w:spacing w:val="-5"/>
        </w:rPr>
        <w:t>more aggressive ablative treatment </w:t>
      </w:r>
      <w:r>
        <w:rPr>
          <w:color w:val="231F20"/>
          <w:spacing w:val="-4"/>
        </w:rPr>
        <w:t>(i.e., </w:t>
      </w:r>
      <w:r>
        <w:rPr>
          <w:color w:val="231F20"/>
        </w:rPr>
        <w:t>D </w:t>
      </w:r>
      <w:r>
        <w:rPr>
          <w:color w:val="231F20"/>
          <w:spacing w:val="-5"/>
        </w:rPr>
        <w:t>tip, </w:t>
      </w:r>
      <w:r>
        <w:rPr>
          <w:color w:val="231F20"/>
        </w:rPr>
        <w:t>16 </w:t>
      </w:r>
      <w:r>
        <w:rPr>
          <w:color w:val="231F20"/>
          <w:spacing w:val="-4"/>
        </w:rPr>
        <w:t>ms) within </w:t>
      </w:r>
      <w:r>
        <w:rPr>
          <w:color w:val="231F20"/>
          <w:spacing w:val="-3"/>
        </w:rPr>
        <w:t>4–6 </w:t>
      </w:r>
      <w:r>
        <w:rPr>
          <w:color w:val="231F20"/>
          <w:spacing w:val="-4"/>
        </w:rPr>
        <w:t>days. In both </w:t>
      </w:r>
      <w:r>
        <w:rPr>
          <w:color w:val="231F20"/>
          <w:spacing w:val="-5"/>
        </w:rPr>
        <w:t>groups </w:t>
      </w:r>
      <w:r>
        <w:rPr>
          <w:color w:val="231F20"/>
          <w:spacing w:val="-4"/>
        </w:rPr>
        <w:t>of subjects,</w:t>
      </w:r>
      <w:r>
        <w:rPr>
          <w:color w:val="231F20"/>
          <w:spacing w:val="-17"/>
        </w:rPr>
        <w:t> </w:t>
      </w:r>
      <w:r>
        <w:rPr>
          <w:color w:val="231F20"/>
          <w:spacing w:val="-3"/>
        </w:rPr>
        <w:t>75%</w:t>
      </w:r>
      <w:r>
        <w:rPr>
          <w:color w:val="231F20"/>
          <w:spacing w:val="-17"/>
        </w:rPr>
        <w:t> </w:t>
      </w:r>
      <w:r>
        <w:rPr>
          <w:color w:val="231F20"/>
          <w:spacing w:val="-5"/>
        </w:rPr>
        <w:t>were</w:t>
      </w:r>
      <w:r>
        <w:rPr>
          <w:color w:val="231F20"/>
          <w:spacing w:val="-17"/>
        </w:rPr>
        <w:t> </w:t>
      </w:r>
      <w:r>
        <w:rPr>
          <w:color w:val="231F20"/>
          <w:spacing w:val="-4"/>
        </w:rPr>
        <w:t>either</w:t>
      </w:r>
      <w:r>
        <w:rPr>
          <w:color w:val="231F20"/>
          <w:spacing w:val="-17"/>
        </w:rPr>
        <w:t> </w:t>
      </w:r>
      <w:r>
        <w:rPr>
          <w:color w:val="231F20"/>
          <w:spacing w:val="-4"/>
        </w:rPr>
        <w:t>satisfied</w:t>
      </w:r>
      <w:r>
        <w:rPr>
          <w:color w:val="231F20"/>
          <w:spacing w:val="-16"/>
        </w:rPr>
        <w:t> </w:t>
      </w:r>
      <w:r>
        <w:rPr>
          <w:color w:val="231F20"/>
          <w:spacing w:val="-4"/>
        </w:rPr>
        <w:t>or</w:t>
      </w:r>
      <w:r>
        <w:rPr>
          <w:color w:val="231F20"/>
          <w:spacing w:val="-17"/>
        </w:rPr>
        <w:t> </w:t>
      </w:r>
      <w:r>
        <w:rPr>
          <w:color w:val="231F20"/>
          <w:spacing w:val="-3"/>
        </w:rPr>
        <w:t>very</w:t>
      </w:r>
      <w:r>
        <w:rPr>
          <w:color w:val="231F20"/>
          <w:spacing w:val="-17"/>
        </w:rPr>
        <w:t> </w:t>
      </w:r>
      <w:r>
        <w:rPr>
          <w:color w:val="231F20"/>
          <w:spacing w:val="-4"/>
        </w:rPr>
        <w:t>satisfied</w:t>
      </w:r>
      <w:r>
        <w:rPr>
          <w:color w:val="231F20"/>
          <w:spacing w:val="-17"/>
        </w:rPr>
        <w:t> </w:t>
      </w:r>
      <w:r>
        <w:rPr>
          <w:color w:val="231F20"/>
          <w:spacing w:val="-4"/>
        </w:rPr>
        <w:t>at</w:t>
      </w:r>
      <w:r>
        <w:rPr>
          <w:color w:val="231F20"/>
          <w:spacing w:val="-16"/>
        </w:rPr>
        <w:t> </w:t>
      </w:r>
      <w:r>
        <w:rPr>
          <w:color w:val="231F20"/>
          <w:spacing w:val="-3"/>
        </w:rPr>
        <w:t>the</w:t>
      </w:r>
      <w:r>
        <w:rPr>
          <w:color w:val="231F20"/>
          <w:spacing w:val="-17"/>
        </w:rPr>
        <w:t> </w:t>
      </w:r>
      <w:r>
        <w:rPr>
          <w:color w:val="231F20"/>
          <w:spacing w:val="-5"/>
        </w:rPr>
        <w:t>follow-up </w:t>
      </w:r>
      <w:r>
        <w:rPr>
          <w:color w:val="231F20"/>
          <w:spacing w:val="-4"/>
        </w:rPr>
        <w:t>visit,</w:t>
      </w:r>
      <w:r>
        <w:rPr>
          <w:color w:val="231F20"/>
          <w:spacing w:val="-13"/>
        </w:rPr>
        <w:t> </w:t>
      </w:r>
      <w:r>
        <w:rPr>
          <w:color w:val="231F20"/>
        </w:rPr>
        <w:t>1</w:t>
      </w:r>
      <w:r>
        <w:rPr>
          <w:color w:val="231F20"/>
          <w:spacing w:val="-13"/>
        </w:rPr>
        <w:t> </w:t>
      </w:r>
      <w:r>
        <w:rPr>
          <w:color w:val="231F20"/>
          <w:spacing w:val="-5"/>
        </w:rPr>
        <w:t>month</w:t>
      </w:r>
      <w:r>
        <w:rPr>
          <w:color w:val="231F20"/>
          <w:spacing w:val="-12"/>
        </w:rPr>
        <w:t> </w:t>
      </w:r>
      <w:r>
        <w:rPr>
          <w:color w:val="231F20"/>
          <w:spacing w:val="-4"/>
        </w:rPr>
        <w:t>after</w:t>
      </w:r>
      <w:r>
        <w:rPr>
          <w:color w:val="231F20"/>
          <w:spacing w:val="-13"/>
        </w:rPr>
        <w:t> </w:t>
      </w:r>
      <w:r>
        <w:rPr>
          <w:color w:val="231F20"/>
          <w:spacing w:val="-4"/>
        </w:rPr>
        <w:t>third</w:t>
      </w:r>
      <w:r>
        <w:rPr>
          <w:color w:val="231F20"/>
          <w:spacing w:val="-12"/>
        </w:rPr>
        <w:t> </w:t>
      </w:r>
      <w:r>
        <w:rPr>
          <w:color w:val="231F20"/>
          <w:spacing w:val="-5"/>
        </w:rPr>
        <w:t>session.</w:t>
      </w:r>
    </w:p>
    <w:p>
      <w:pPr>
        <w:pStyle w:val="BodyText"/>
        <w:spacing w:line="256" w:lineRule="auto" w:before="4"/>
        <w:ind w:left="120" w:right="38" w:firstLine="240"/>
        <w:jc w:val="both"/>
      </w:pPr>
      <w:r>
        <w:rPr>
          <w:color w:val="231F20"/>
        </w:rPr>
        <w:t>All subjects have presented improvement in skin complex- ion or reduction of photo damage. In addition, in group 1 87% and in group 2 69% of subjects presented wrinkle attenuation with an average of 75% for both groups (Figures 8–10). Clini- cal results are summarized in </w:t>
      </w:r>
      <w:hyperlink w:history="true" w:anchor="_bookmark15">
        <w:r>
          <w:rPr>
            <w:color w:val="231F20"/>
          </w:rPr>
          <w:t>Table</w:t>
        </w:r>
      </w:hyperlink>
      <w:r>
        <w:rPr>
          <w:color w:val="231F20"/>
        </w:rPr>
        <w:t> 2. Improvement in skin complexion and in some cases in wrinkles was visible after the first treatment session with further improvement after the fol- lowing sessions. In one subject who did not take prophylactic treatment, herpes was reactivated. There was no incidence of bleeding, scarring, or post-inflammatory hyperpigmentation. Figure 11 shows the erythema immediately after treatment and the apparent microcrusting after 5 days.</w:t>
      </w:r>
    </w:p>
    <w:p>
      <w:pPr>
        <w:pStyle w:val="Heading1"/>
        <w:spacing w:before="99"/>
        <w:ind w:left="120"/>
        <w:jc w:val="both"/>
      </w:pPr>
      <w:r>
        <w:rPr>
          <w:b w:val="0"/>
        </w:rPr>
        <w:br w:type="column"/>
      </w:r>
      <w:r>
        <w:rPr>
          <w:color w:val="2A2C75"/>
          <w:w w:val="110"/>
        </w:rPr>
        <w:t>Discussion and conclusions</w:t>
      </w:r>
    </w:p>
    <w:p>
      <w:pPr>
        <w:pStyle w:val="BodyText"/>
        <w:spacing w:line="249" w:lineRule="auto" w:before="117"/>
        <w:ind w:left="120" w:right="117"/>
        <w:jc w:val="both"/>
      </w:pPr>
      <w:r>
        <w:rPr>
          <w:color w:val="231F20"/>
          <w:spacing w:val="-4"/>
        </w:rPr>
        <w:t>Tixel </w:t>
      </w:r>
      <w:r>
        <w:rPr>
          <w:color w:val="231F20"/>
          <w:spacing w:val="-3"/>
        </w:rPr>
        <w:t>fractional </w:t>
      </w:r>
      <w:r>
        <w:rPr>
          <w:color w:val="231F20"/>
          <w:spacing w:val="-4"/>
        </w:rPr>
        <w:t>treatment </w:t>
      </w:r>
      <w:r>
        <w:rPr>
          <w:color w:val="231F20"/>
        </w:rPr>
        <w:t>is a </w:t>
      </w:r>
      <w:r>
        <w:rPr>
          <w:color w:val="231F20"/>
          <w:spacing w:val="-4"/>
        </w:rPr>
        <w:t>novel </w:t>
      </w:r>
      <w:r>
        <w:rPr>
          <w:color w:val="231F20"/>
          <w:spacing w:val="-3"/>
        </w:rPr>
        <w:t>thermal </w:t>
      </w:r>
      <w:r>
        <w:rPr>
          <w:color w:val="231F20"/>
          <w:spacing w:val="-4"/>
        </w:rPr>
        <w:t>resurfacing </w:t>
      </w:r>
      <w:r>
        <w:rPr>
          <w:color w:val="231F20"/>
          <w:spacing w:val="2"/>
        </w:rPr>
        <w:t>treat- </w:t>
      </w:r>
      <w:r>
        <w:rPr>
          <w:color w:val="231F20"/>
        </w:rPr>
        <w:t>ment </w:t>
      </w:r>
      <w:r>
        <w:rPr>
          <w:color w:val="231F20"/>
          <w:spacing w:val="3"/>
        </w:rPr>
        <w:t>which </w:t>
      </w:r>
      <w:r>
        <w:rPr>
          <w:color w:val="231F20"/>
          <w:spacing w:val="2"/>
        </w:rPr>
        <w:t>can generate ablative </w:t>
      </w:r>
      <w:r>
        <w:rPr>
          <w:color w:val="231F20"/>
        </w:rPr>
        <w:t>as </w:t>
      </w:r>
      <w:r>
        <w:rPr>
          <w:color w:val="231F20"/>
          <w:spacing w:val="2"/>
        </w:rPr>
        <w:t>well </w:t>
      </w:r>
      <w:r>
        <w:rPr>
          <w:color w:val="231F20"/>
        </w:rPr>
        <w:t>as non-ablative micro-craters in the skin. Superheating water molecules in the skin tissues with a high- conductivity metallic tip is effective in vaporizing the skin cells in a safe, precise, and predictable effect.</w:t>
      </w:r>
    </w:p>
    <w:p>
      <w:pPr>
        <w:pStyle w:val="BodyText"/>
        <w:spacing w:before="5"/>
        <w:ind w:left="360"/>
        <w:jc w:val="both"/>
      </w:pPr>
      <w:r>
        <w:rPr>
          <w:color w:val="231F20"/>
          <w:spacing w:val="-5"/>
        </w:rPr>
        <w:t>Tixel’s </w:t>
      </w:r>
      <w:r>
        <w:rPr>
          <w:color w:val="231F20"/>
        </w:rPr>
        <w:t>D tip creates ablative craters with similar properties to</w:t>
      </w:r>
    </w:p>
    <w:p>
      <w:pPr>
        <w:pStyle w:val="BodyText"/>
        <w:spacing w:line="240" w:lineRule="exact" w:before="5"/>
        <w:ind w:left="120" w:right="117" w:hanging="1"/>
        <w:jc w:val="both"/>
      </w:pPr>
      <w:r>
        <w:rPr>
          <w:color w:val="231F20"/>
        </w:rPr>
        <w:t>fractional CO</w:t>
      </w:r>
      <w:r>
        <w:rPr>
          <w:color w:val="231F20"/>
          <w:position w:val="-6"/>
          <w:sz w:val="14"/>
        </w:rPr>
        <w:t>2 </w:t>
      </w:r>
      <w:r>
        <w:rPr>
          <w:color w:val="231F20"/>
        </w:rPr>
        <w:t>lasers. At the settings applied, Tixel’s S tip gen- erates non-ablative “dressed” craters with underlying thermal damage extending down to the papillary dermis. The epider- mal dressing of the crater enhances the healing providing rapid re-epithelialization and epidermal regeneration of the lesion. Moreover, the crater’s cover may act as a natural physiologic dressing protecting from post-treatment infection during the healing process.</w:t>
      </w:r>
    </w:p>
    <w:p>
      <w:pPr>
        <w:pStyle w:val="BodyText"/>
        <w:spacing w:line="249" w:lineRule="auto" w:before="5"/>
        <w:ind w:left="120" w:right="117" w:firstLine="240"/>
        <w:jc w:val="both"/>
      </w:pPr>
      <w:r>
        <w:rPr>
          <w:color w:val="231F20"/>
        </w:rPr>
        <w:t>This technology is safe and offers good resurfacing results, with nearly no downtime. Craters with diameters narrower than those of laser crater are associated with rapid healing. As treatment downtime is </w:t>
      </w:r>
      <w:r>
        <w:rPr>
          <w:color w:val="231F20"/>
          <w:spacing w:val="2"/>
        </w:rPr>
        <w:t>very </w:t>
      </w:r>
      <w:r>
        <w:rPr>
          <w:color w:val="231F20"/>
        </w:rPr>
        <w:t>short, additional treatments can  be performed as compared with fractional ablative and non- ablative lasers for optimal</w:t>
      </w:r>
      <w:r>
        <w:rPr>
          <w:color w:val="231F20"/>
          <w:spacing w:val="-23"/>
        </w:rPr>
        <w:t> </w:t>
      </w:r>
      <w:r>
        <w:rPr>
          <w:color w:val="231F20"/>
        </w:rPr>
        <w:t>outcome.</w:t>
      </w:r>
    </w:p>
    <w:p>
      <w:pPr>
        <w:spacing w:after="0" w:line="249" w:lineRule="auto"/>
        <w:jc w:val="both"/>
        <w:sectPr>
          <w:type w:val="continuous"/>
          <w:pgSz w:w="12240" w:h="15840"/>
          <w:pgMar w:top="740" w:bottom="280" w:left="840" w:right="840"/>
          <w:cols w:num="2" w:equalWidth="0">
            <w:col w:w="5201" w:space="79"/>
            <w:col w:w="5280"/>
          </w:cols>
        </w:sectPr>
      </w:pPr>
    </w:p>
    <w:p>
      <w:pPr>
        <w:pStyle w:val="BodyText"/>
        <w:spacing w:before="1"/>
        <w:rPr>
          <w:sz w:val="26"/>
        </w:rPr>
      </w:pPr>
    </w:p>
    <w:p>
      <w:pPr>
        <w:pStyle w:val="BodyText"/>
        <w:ind w:left="5680"/>
      </w:pPr>
      <w:r>
        <w:rPr/>
        <w:drawing>
          <wp:inline distT="0" distB="0" distL="0" distR="0">
            <wp:extent cx="2845116" cy="3255264"/>
            <wp:effectExtent l="0" t="0" r="0" b="0"/>
            <wp:docPr id="25" name="image14.jpeg"/>
            <wp:cNvGraphicFramePr>
              <a:graphicFrameLocks noChangeAspect="1"/>
            </wp:cNvGraphicFramePr>
            <a:graphic>
              <a:graphicData uri="http://schemas.openxmlformats.org/drawingml/2006/picture">
                <pic:pic>
                  <pic:nvPicPr>
                    <pic:cNvPr id="26" name="image14.jpeg"/>
                    <pic:cNvPicPr/>
                  </pic:nvPicPr>
                  <pic:blipFill>
                    <a:blip r:embed="rId21" cstate="print"/>
                    <a:stretch>
                      <a:fillRect/>
                    </a:stretch>
                  </pic:blipFill>
                  <pic:spPr>
                    <a:xfrm>
                      <a:off x="0" y="0"/>
                      <a:ext cx="2845116" cy="3255264"/>
                    </a:xfrm>
                    <a:prstGeom prst="rect">
                      <a:avLst/>
                    </a:prstGeom>
                  </pic:spPr>
                </pic:pic>
              </a:graphicData>
            </a:graphic>
          </wp:inline>
        </w:drawing>
      </w:r>
      <w:r>
        <w:rPr/>
      </w:r>
    </w:p>
    <w:p>
      <w:pPr>
        <w:pStyle w:val="BodyText"/>
        <w:spacing w:before="1"/>
        <w:rPr>
          <w:sz w:val="6"/>
        </w:rPr>
      </w:pPr>
    </w:p>
    <w:p>
      <w:pPr>
        <w:spacing w:after="0"/>
        <w:rPr>
          <w:sz w:val="6"/>
        </w:rPr>
        <w:sectPr>
          <w:pgSz w:w="12240" w:h="15840"/>
          <w:pgMar w:header="500" w:footer="0" w:top="740" w:bottom="280" w:left="840" w:right="8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pPr>
    </w:p>
    <w:p>
      <w:pPr>
        <w:spacing w:line="254" w:lineRule="auto" w:before="0"/>
        <w:ind w:left="120" w:right="38" w:firstLine="0"/>
        <w:jc w:val="both"/>
        <w:rPr>
          <w:rFonts w:ascii="Arial Narrow" w:hAnsi="Arial Narrow"/>
          <w:sz w:val="16"/>
        </w:rPr>
      </w:pPr>
      <w:r>
        <w:rPr/>
        <w:drawing>
          <wp:anchor distT="0" distB="0" distL="0" distR="0" allowOverlap="1" layoutInCell="1" locked="0" behindDoc="0" simplePos="0" relativeHeight="251677696">
            <wp:simplePos x="0" y="0"/>
            <wp:positionH relativeFrom="page">
              <wp:posOffset>787908</wp:posOffset>
            </wp:positionH>
            <wp:positionV relativeFrom="paragraph">
              <wp:posOffset>-4372137</wp:posOffset>
            </wp:positionV>
            <wp:extent cx="2843783" cy="4265675"/>
            <wp:effectExtent l="0" t="0" r="0" b="0"/>
            <wp:wrapNone/>
            <wp:docPr id="27" name="image15.jpeg"/>
            <wp:cNvGraphicFramePr>
              <a:graphicFrameLocks noChangeAspect="1"/>
            </wp:cNvGraphicFramePr>
            <a:graphic>
              <a:graphicData uri="http://schemas.openxmlformats.org/drawingml/2006/picture">
                <pic:pic>
                  <pic:nvPicPr>
                    <pic:cNvPr id="28" name="image15.jpeg"/>
                    <pic:cNvPicPr/>
                  </pic:nvPicPr>
                  <pic:blipFill>
                    <a:blip r:embed="rId22" cstate="print"/>
                    <a:stretch>
                      <a:fillRect/>
                    </a:stretch>
                  </pic:blipFill>
                  <pic:spPr>
                    <a:xfrm>
                      <a:off x="0" y="0"/>
                      <a:ext cx="2843783" cy="4265675"/>
                    </a:xfrm>
                    <a:prstGeom prst="rect">
                      <a:avLst/>
                    </a:prstGeom>
                  </pic:spPr>
                </pic:pic>
              </a:graphicData>
            </a:graphic>
          </wp:anchor>
        </w:drawing>
      </w:r>
      <w:bookmarkStart w:name="_bookmark15" w:id="16"/>
      <w:bookmarkEnd w:id="16"/>
      <w:r>
        <w:rPr/>
      </w:r>
      <w:r>
        <w:rPr>
          <w:rFonts w:ascii="Calibri" w:hAnsi="Calibri"/>
          <w:b/>
          <w:color w:val="2A2C75"/>
          <w:w w:val="105"/>
          <w:sz w:val="16"/>
        </w:rPr>
        <w:t>Figure 8. </w:t>
      </w:r>
      <w:r>
        <w:rPr>
          <w:rFonts w:ascii="Arial Narrow" w:hAnsi="Arial Narrow"/>
          <w:color w:val="231F20"/>
          <w:w w:val="105"/>
          <w:sz w:val="16"/>
        </w:rPr>
        <w:t>full-face treatment. (a,C) Before and (B,d) after 4 months from the 3rd treatment session with d tip, 9–14-ms single-pulse one pass. Woman 58 years, phototype iV.</w:t>
      </w:r>
    </w:p>
    <w:p>
      <w:pPr>
        <w:pStyle w:val="BodyText"/>
        <w:rPr>
          <w:rFonts w:ascii="Arial Narrow"/>
        </w:rPr>
      </w:pPr>
    </w:p>
    <w:p>
      <w:pPr>
        <w:pStyle w:val="BodyText"/>
        <w:rPr>
          <w:rFonts w:ascii="Arial Narrow"/>
        </w:rPr>
      </w:pPr>
    </w:p>
    <w:p>
      <w:pPr>
        <w:pStyle w:val="BodyText"/>
        <w:spacing w:before="5"/>
        <w:rPr>
          <w:rFonts w:ascii="Arial Narrow"/>
          <w:sz w:val="23"/>
        </w:rPr>
      </w:pPr>
      <w:r>
        <w:rPr/>
        <w:drawing>
          <wp:anchor distT="0" distB="0" distL="0" distR="0" allowOverlap="1" layoutInCell="1" locked="0" behindDoc="0" simplePos="0" relativeHeight="16">
            <wp:simplePos x="0" y="0"/>
            <wp:positionH relativeFrom="page">
              <wp:posOffset>787908</wp:posOffset>
            </wp:positionH>
            <wp:positionV relativeFrom="paragraph">
              <wp:posOffset>195525</wp:posOffset>
            </wp:positionV>
            <wp:extent cx="2843784" cy="3246120"/>
            <wp:effectExtent l="0" t="0" r="0" b="0"/>
            <wp:wrapTopAndBottom/>
            <wp:docPr id="29" name="image16.jpeg"/>
            <wp:cNvGraphicFramePr>
              <a:graphicFrameLocks noChangeAspect="1"/>
            </wp:cNvGraphicFramePr>
            <a:graphic>
              <a:graphicData uri="http://schemas.openxmlformats.org/drawingml/2006/picture">
                <pic:pic>
                  <pic:nvPicPr>
                    <pic:cNvPr id="30" name="image16.jpeg"/>
                    <pic:cNvPicPr/>
                  </pic:nvPicPr>
                  <pic:blipFill>
                    <a:blip r:embed="rId23" cstate="print"/>
                    <a:stretch>
                      <a:fillRect/>
                    </a:stretch>
                  </pic:blipFill>
                  <pic:spPr>
                    <a:xfrm>
                      <a:off x="0" y="0"/>
                      <a:ext cx="2843784" cy="3246120"/>
                    </a:xfrm>
                    <a:prstGeom prst="rect">
                      <a:avLst/>
                    </a:prstGeom>
                  </pic:spPr>
                </pic:pic>
              </a:graphicData>
            </a:graphic>
          </wp:anchor>
        </w:drawing>
      </w:r>
    </w:p>
    <w:p>
      <w:pPr>
        <w:spacing w:line="254" w:lineRule="auto" w:before="138"/>
        <w:ind w:left="120" w:right="38" w:hanging="1"/>
        <w:jc w:val="both"/>
        <w:rPr>
          <w:rFonts w:ascii="Arial Narrow" w:hAnsi="Arial Narrow"/>
          <w:sz w:val="16"/>
        </w:rPr>
      </w:pPr>
      <w:r>
        <w:rPr>
          <w:rFonts w:ascii="Calibri" w:hAnsi="Calibri"/>
          <w:b/>
          <w:color w:val="2A2C75"/>
          <w:w w:val="110"/>
          <w:sz w:val="16"/>
        </w:rPr>
        <w:t>Figure</w:t>
      </w:r>
      <w:r>
        <w:rPr>
          <w:rFonts w:ascii="Calibri" w:hAnsi="Calibri"/>
          <w:b/>
          <w:color w:val="2A2C75"/>
          <w:spacing w:val="-7"/>
          <w:w w:val="110"/>
          <w:sz w:val="16"/>
        </w:rPr>
        <w:t> </w:t>
      </w:r>
      <w:r>
        <w:rPr>
          <w:rFonts w:ascii="Calibri" w:hAnsi="Calibri"/>
          <w:b/>
          <w:color w:val="2A2C75"/>
          <w:w w:val="110"/>
          <w:sz w:val="16"/>
        </w:rPr>
        <w:t>9.</w:t>
      </w:r>
      <w:r>
        <w:rPr>
          <w:rFonts w:ascii="Calibri" w:hAnsi="Calibri"/>
          <w:b/>
          <w:color w:val="2A2C75"/>
          <w:spacing w:val="22"/>
          <w:w w:val="110"/>
          <w:sz w:val="16"/>
        </w:rPr>
        <w:t> </w:t>
      </w:r>
      <w:r>
        <w:rPr>
          <w:rFonts w:ascii="Arial Narrow" w:hAnsi="Arial Narrow"/>
          <w:color w:val="231F20"/>
          <w:w w:val="110"/>
          <w:sz w:val="16"/>
        </w:rPr>
        <w:t>full</w:t>
      </w:r>
      <w:r>
        <w:rPr>
          <w:rFonts w:ascii="Arial Narrow" w:hAnsi="Arial Narrow"/>
          <w:color w:val="231F20"/>
          <w:spacing w:val="-7"/>
          <w:w w:val="110"/>
          <w:sz w:val="16"/>
        </w:rPr>
        <w:t> </w:t>
      </w:r>
      <w:r>
        <w:rPr>
          <w:rFonts w:ascii="Arial Narrow" w:hAnsi="Arial Narrow"/>
          <w:color w:val="231F20"/>
          <w:w w:val="110"/>
          <w:sz w:val="16"/>
        </w:rPr>
        <w:t>face</w:t>
      </w:r>
      <w:r>
        <w:rPr>
          <w:rFonts w:ascii="Arial Narrow" w:hAnsi="Arial Narrow"/>
          <w:color w:val="231F20"/>
          <w:spacing w:val="-7"/>
          <w:w w:val="110"/>
          <w:sz w:val="16"/>
        </w:rPr>
        <w:t> </w:t>
      </w:r>
      <w:r>
        <w:rPr>
          <w:rFonts w:ascii="Arial Narrow" w:hAnsi="Arial Narrow"/>
          <w:color w:val="231F20"/>
          <w:w w:val="110"/>
          <w:sz w:val="16"/>
        </w:rPr>
        <w:t>treatment.</w:t>
      </w:r>
      <w:r>
        <w:rPr>
          <w:rFonts w:ascii="Arial Narrow" w:hAnsi="Arial Narrow"/>
          <w:color w:val="231F20"/>
          <w:spacing w:val="-7"/>
          <w:w w:val="110"/>
          <w:sz w:val="16"/>
        </w:rPr>
        <w:t> </w:t>
      </w:r>
      <w:r>
        <w:rPr>
          <w:rFonts w:ascii="Arial Narrow" w:hAnsi="Arial Narrow"/>
          <w:color w:val="231F20"/>
          <w:w w:val="110"/>
          <w:sz w:val="16"/>
        </w:rPr>
        <w:t>(a,C)</w:t>
      </w:r>
      <w:r>
        <w:rPr>
          <w:rFonts w:ascii="Arial Narrow" w:hAnsi="Arial Narrow"/>
          <w:color w:val="231F20"/>
          <w:spacing w:val="-7"/>
          <w:w w:val="110"/>
          <w:sz w:val="16"/>
        </w:rPr>
        <w:t> </w:t>
      </w:r>
      <w:r>
        <w:rPr>
          <w:rFonts w:ascii="Arial Narrow" w:hAnsi="Arial Narrow"/>
          <w:color w:val="231F20"/>
          <w:w w:val="110"/>
          <w:sz w:val="16"/>
        </w:rPr>
        <w:t>Before</w:t>
      </w:r>
      <w:r>
        <w:rPr>
          <w:rFonts w:ascii="Arial Narrow" w:hAnsi="Arial Narrow"/>
          <w:color w:val="231F20"/>
          <w:spacing w:val="-7"/>
          <w:w w:val="110"/>
          <w:sz w:val="16"/>
        </w:rPr>
        <w:t> </w:t>
      </w:r>
      <w:r>
        <w:rPr>
          <w:rFonts w:ascii="Arial Narrow" w:hAnsi="Arial Narrow"/>
          <w:color w:val="231F20"/>
          <w:w w:val="110"/>
          <w:sz w:val="16"/>
        </w:rPr>
        <w:t>and</w:t>
      </w:r>
      <w:r>
        <w:rPr>
          <w:rFonts w:ascii="Arial Narrow" w:hAnsi="Arial Narrow"/>
          <w:color w:val="231F20"/>
          <w:spacing w:val="-7"/>
          <w:w w:val="110"/>
          <w:sz w:val="16"/>
        </w:rPr>
        <w:t> </w:t>
      </w:r>
      <w:r>
        <w:rPr>
          <w:rFonts w:ascii="Arial Narrow" w:hAnsi="Arial Narrow"/>
          <w:color w:val="231F20"/>
          <w:w w:val="110"/>
          <w:sz w:val="16"/>
        </w:rPr>
        <w:t>(B,d)</w:t>
      </w:r>
      <w:r>
        <w:rPr>
          <w:rFonts w:ascii="Arial Narrow" w:hAnsi="Arial Narrow"/>
          <w:color w:val="231F20"/>
          <w:spacing w:val="-7"/>
          <w:w w:val="110"/>
          <w:sz w:val="16"/>
        </w:rPr>
        <w:t> </w:t>
      </w:r>
      <w:r>
        <w:rPr>
          <w:rFonts w:ascii="Arial Narrow" w:hAnsi="Arial Narrow"/>
          <w:color w:val="231F20"/>
          <w:w w:val="110"/>
          <w:sz w:val="16"/>
        </w:rPr>
        <w:t>after</w:t>
      </w:r>
      <w:r>
        <w:rPr>
          <w:rFonts w:ascii="Arial Narrow" w:hAnsi="Arial Narrow"/>
          <w:color w:val="231F20"/>
          <w:spacing w:val="-6"/>
          <w:w w:val="110"/>
          <w:sz w:val="16"/>
        </w:rPr>
        <w:t> </w:t>
      </w:r>
      <w:r>
        <w:rPr>
          <w:rFonts w:ascii="Arial Narrow" w:hAnsi="Arial Narrow"/>
          <w:color w:val="231F20"/>
          <w:w w:val="110"/>
          <w:sz w:val="16"/>
        </w:rPr>
        <w:t>4</w:t>
      </w:r>
      <w:r>
        <w:rPr>
          <w:rFonts w:ascii="Arial Narrow" w:hAnsi="Arial Narrow"/>
          <w:color w:val="231F20"/>
          <w:spacing w:val="-7"/>
          <w:w w:val="110"/>
          <w:sz w:val="16"/>
        </w:rPr>
        <w:t> </w:t>
      </w:r>
      <w:r>
        <w:rPr>
          <w:rFonts w:ascii="Arial Narrow" w:hAnsi="Arial Narrow"/>
          <w:color w:val="231F20"/>
          <w:w w:val="110"/>
          <w:sz w:val="16"/>
        </w:rPr>
        <w:t>months</w:t>
      </w:r>
      <w:r>
        <w:rPr>
          <w:rFonts w:ascii="Arial Narrow" w:hAnsi="Arial Narrow"/>
          <w:color w:val="231F20"/>
          <w:spacing w:val="-7"/>
          <w:w w:val="110"/>
          <w:sz w:val="16"/>
        </w:rPr>
        <w:t> </w:t>
      </w:r>
      <w:r>
        <w:rPr>
          <w:rFonts w:ascii="Arial Narrow" w:hAnsi="Arial Narrow"/>
          <w:color w:val="231F20"/>
          <w:w w:val="110"/>
          <w:sz w:val="16"/>
        </w:rPr>
        <w:t>from</w:t>
      </w:r>
      <w:r>
        <w:rPr>
          <w:rFonts w:ascii="Arial Narrow" w:hAnsi="Arial Narrow"/>
          <w:color w:val="231F20"/>
          <w:spacing w:val="-7"/>
          <w:w w:val="110"/>
          <w:sz w:val="16"/>
        </w:rPr>
        <w:t> </w:t>
      </w:r>
      <w:r>
        <w:rPr>
          <w:rFonts w:ascii="Arial Narrow" w:hAnsi="Arial Narrow"/>
          <w:color w:val="231F20"/>
          <w:w w:val="110"/>
          <w:sz w:val="16"/>
        </w:rPr>
        <w:t>the</w:t>
      </w:r>
      <w:r>
        <w:rPr>
          <w:rFonts w:ascii="Arial Narrow" w:hAnsi="Arial Narrow"/>
          <w:color w:val="231F20"/>
          <w:spacing w:val="-7"/>
          <w:w w:val="110"/>
          <w:sz w:val="16"/>
        </w:rPr>
        <w:t> </w:t>
      </w:r>
      <w:r>
        <w:rPr>
          <w:rFonts w:ascii="Arial Narrow" w:hAnsi="Arial Narrow"/>
          <w:color w:val="231F20"/>
          <w:w w:val="110"/>
          <w:sz w:val="16"/>
        </w:rPr>
        <w:t>3rd treatment</w:t>
      </w:r>
      <w:r>
        <w:rPr>
          <w:rFonts w:ascii="Arial Narrow" w:hAnsi="Arial Narrow"/>
          <w:color w:val="231F20"/>
          <w:spacing w:val="-27"/>
          <w:w w:val="110"/>
          <w:sz w:val="16"/>
        </w:rPr>
        <w:t> </w:t>
      </w:r>
      <w:r>
        <w:rPr>
          <w:rFonts w:ascii="Arial Narrow" w:hAnsi="Arial Narrow"/>
          <w:color w:val="231F20"/>
          <w:w w:val="110"/>
          <w:sz w:val="16"/>
        </w:rPr>
        <w:t>session</w:t>
      </w:r>
      <w:r>
        <w:rPr>
          <w:rFonts w:ascii="Arial Narrow" w:hAnsi="Arial Narrow"/>
          <w:color w:val="231F20"/>
          <w:spacing w:val="-27"/>
          <w:w w:val="110"/>
          <w:sz w:val="16"/>
        </w:rPr>
        <w:t> </w:t>
      </w:r>
      <w:r>
        <w:rPr>
          <w:rFonts w:ascii="Arial Narrow" w:hAnsi="Arial Narrow"/>
          <w:color w:val="231F20"/>
          <w:w w:val="110"/>
          <w:sz w:val="16"/>
        </w:rPr>
        <w:t>with</w:t>
      </w:r>
      <w:r>
        <w:rPr>
          <w:rFonts w:ascii="Arial Narrow" w:hAnsi="Arial Narrow"/>
          <w:color w:val="231F20"/>
          <w:spacing w:val="-26"/>
          <w:w w:val="110"/>
          <w:sz w:val="16"/>
        </w:rPr>
        <w:t> </w:t>
      </w:r>
      <w:r>
        <w:rPr>
          <w:rFonts w:ascii="Arial Narrow" w:hAnsi="Arial Narrow"/>
          <w:color w:val="231F20"/>
          <w:w w:val="110"/>
          <w:sz w:val="16"/>
        </w:rPr>
        <w:t>d</w:t>
      </w:r>
      <w:r>
        <w:rPr>
          <w:rFonts w:ascii="Arial Narrow" w:hAnsi="Arial Narrow"/>
          <w:color w:val="231F20"/>
          <w:spacing w:val="-27"/>
          <w:w w:val="110"/>
          <w:sz w:val="16"/>
        </w:rPr>
        <w:t> </w:t>
      </w:r>
      <w:r>
        <w:rPr>
          <w:rFonts w:ascii="Arial Narrow" w:hAnsi="Arial Narrow"/>
          <w:color w:val="231F20"/>
          <w:w w:val="110"/>
          <w:sz w:val="16"/>
        </w:rPr>
        <w:t>tip,</w:t>
      </w:r>
      <w:r>
        <w:rPr>
          <w:rFonts w:ascii="Arial Narrow" w:hAnsi="Arial Narrow"/>
          <w:color w:val="231F20"/>
          <w:spacing w:val="-27"/>
          <w:w w:val="110"/>
          <w:sz w:val="16"/>
        </w:rPr>
        <w:t> </w:t>
      </w:r>
      <w:r>
        <w:rPr>
          <w:rFonts w:ascii="Arial Narrow" w:hAnsi="Arial Narrow"/>
          <w:color w:val="231F20"/>
          <w:w w:val="110"/>
          <w:sz w:val="16"/>
        </w:rPr>
        <w:t>9–14-ms</w:t>
      </w:r>
      <w:r>
        <w:rPr>
          <w:rFonts w:ascii="Arial Narrow" w:hAnsi="Arial Narrow"/>
          <w:color w:val="231F20"/>
          <w:spacing w:val="-26"/>
          <w:w w:val="110"/>
          <w:sz w:val="16"/>
        </w:rPr>
        <w:t> </w:t>
      </w:r>
      <w:r>
        <w:rPr>
          <w:rFonts w:ascii="Arial Narrow" w:hAnsi="Arial Narrow"/>
          <w:color w:val="231F20"/>
          <w:w w:val="110"/>
          <w:sz w:val="16"/>
        </w:rPr>
        <w:t>single-pulse</w:t>
      </w:r>
      <w:r>
        <w:rPr>
          <w:rFonts w:ascii="Arial Narrow" w:hAnsi="Arial Narrow"/>
          <w:color w:val="231F20"/>
          <w:spacing w:val="-27"/>
          <w:w w:val="110"/>
          <w:sz w:val="16"/>
        </w:rPr>
        <w:t> </w:t>
      </w:r>
      <w:r>
        <w:rPr>
          <w:rFonts w:ascii="Arial Narrow" w:hAnsi="Arial Narrow"/>
          <w:color w:val="231F20"/>
          <w:w w:val="110"/>
          <w:sz w:val="16"/>
        </w:rPr>
        <w:t>one</w:t>
      </w:r>
      <w:r>
        <w:rPr>
          <w:rFonts w:ascii="Arial Narrow" w:hAnsi="Arial Narrow"/>
          <w:color w:val="231F20"/>
          <w:spacing w:val="-27"/>
          <w:w w:val="110"/>
          <w:sz w:val="16"/>
        </w:rPr>
        <w:t> </w:t>
      </w:r>
      <w:r>
        <w:rPr>
          <w:rFonts w:ascii="Arial Narrow" w:hAnsi="Arial Narrow"/>
          <w:color w:val="231F20"/>
          <w:w w:val="110"/>
          <w:sz w:val="16"/>
        </w:rPr>
        <w:t>pass.</w:t>
      </w:r>
      <w:r>
        <w:rPr>
          <w:rFonts w:ascii="Arial Narrow" w:hAnsi="Arial Narrow"/>
          <w:color w:val="231F20"/>
          <w:spacing w:val="-29"/>
          <w:w w:val="110"/>
          <w:sz w:val="16"/>
        </w:rPr>
        <w:t> </w:t>
      </w:r>
      <w:r>
        <w:rPr>
          <w:rFonts w:ascii="Arial Narrow" w:hAnsi="Arial Narrow"/>
          <w:color w:val="231F20"/>
          <w:w w:val="110"/>
          <w:sz w:val="16"/>
        </w:rPr>
        <w:t>Woman</w:t>
      </w:r>
      <w:r>
        <w:rPr>
          <w:rFonts w:ascii="Arial Narrow" w:hAnsi="Arial Narrow"/>
          <w:color w:val="231F20"/>
          <w:spacing w:val="-27"/>
          <w:w w:val="110"/>
          <w:sz w:val="16"/>
        </w:rPr>
        <w:t> </w:t>
      </w:r>
      <w:r>
        <w:rPr>
          <w:rFonts w:ascii="Arial Narrow" w:hAnsi="Arial Narrow"/>
          <w:color w:val="231F20"/>
          <w:w w:val="110"/>
          <w:sz w:val="16"/>
        </w:rPr>
        <w:t>58</w:t>
      </w:r>
      <w:r>
        <w:rPr>
          <w:rFonts w:ascii="Arial Narrow" w:hAnsi="Arial Narrow"/>
          <w:color w:val="231F20"/>
          <w:spacing w:val="-27"/>
          <w:w w:val="110"/>
          <w:sz w:val="16"/>
        </w:rPr>
        <w:t> </w:t>
      </w:r>
      <w:r>
        <w:rPr>
          <w:rFonts w:ascii="Arial Narrow" w:hAnsi="Arial Narrow"/>
          <w:color w:val="231F20"/>
          <w:w w:val="110"/>
          <w:sz w:val="16"/>
        </w:rPr>
        <w:t>years,</w:t>
      </w:r>
      <w:r>
        <w:rPr>
          <w:rFonts w:ascii="Arial Narrow" w:hAnsi="Arial Narrow"/>
          <w:color w:val="231F20"/>
          <w:spacing w:val="-26"/>
          <w:w w:val="110"/>
          <w:sz w:val="16"/>
        </w:rPr>
        <w:t> </w:t>
      </w:r>
      <w:r>
        <w:rPr>
          <w:rFonts w:ascii="Arial Narrow" w:hAnsi="Arial Narrow"/>
          <w:color w:val="231F20"/>
          <w:spacing w:val="-3"/>
          <w:w w:val="110"/>
          <w:sz w:val="16"/>
        </w:rPr>
        <w:t>pho- </w:t>
      </w:r>
      <w:r>
        <w:rPr>
          <w:rFonts w:ascii="Arial Narrow" w:hAnsi="Arial Narrow"/>
          <w:color w:val="231F20"/>
          <w:w w:val="110"/>
          <w:sz w:val="16"/>
        </w:rPr>
        <w:t>totype</w:t>
      </w:r>
      <w:r>
        <w:rPr>
          <w:rFonts w:ascii="Arial Narrow" w:hAnsi="Arial Narrow"/>
          <w:color w:val="231F20"/>
          <w:spacing w:val="-10"/>
          <w:w w:val="110"/>
          <w:sz w:val="16"/>
        </w:rPr>
        <w:t> </w:t>
      </w:r>
      <w:r>
        <w:rPr>
          <w:rFonts w:ascii="Arial Narrow" w:hAnsi="Arial Narrow"/>
          <w:color w:val="231F20"/>
          <w:spacing w:val="-4"/>
          <w:w w:val="110"/>
          <w:sz w:val="16"/>
        </w:rPr>
        <w:t>iV.</w:t>
      </w:r>
    </w:p>
    <w:p>
      <w:pPr>
        <w:spacing w:line="254" w:lineRule="auto" w:before="94"/>
        <w:ind w:left="120" w:right="117" w:hanging="1"/>
        <w:jc w:val="both"/>
        <w:rPr>
          <w:rFonts w:ascii="Arial Narrow"/>
          <w:sz w:val="16"/>
        </w:rPr>
      </w:pPr>
      <w:r>
        <w:rPr/>
        <w:br w:type="column"/>
      </w:r>
      <w:r>
        <w:rPr>
          <w:rFonts w:ascii="Calibri"/>
          <w:b/>
          <w:color w:val="2A2C75"/>
          <w:w w:val="105"/>
          <w:sz w:val="16"/>
        </w:rPr>
        <w:t>Figure 10. </w:t>
      </w:r>
      <w:r>
        <w:rPr>
          <w:rFonts w:ascii="Arial Narrow"/>
          <w:color w:val="231F20"/>
          <w:w w:val="105"/>
          <w:sz w:val="16"/>
        </w:rPr>
        <w:t>periorbital treatment. (a,C) Before and (B,d) after 1 month from the  2nd treatment session with d tip, 14-ms single-pulse one pass. Woman 59 </w:t>
      </w:r>
      <w:r>
        <w:rPr>
          <w:rFonts w:ascii="Arial Narrow"/>
          <w:color w:val="231F20"/>
          <w:spacing w:val="-4"/>
          <w:w w:val="105"/>
          <w:sz w:val="16"/>
        </w:rPr>
        <w:t>years, </w:t>
      </w:r>
      <w:r>
        <w:rPr>
          <w:rFonts w:ascii="Arial Narrow"/>
          <w:color w:val="231F20"/>
          <w:w w:val="105"/>
          <w:sz w:val="16"/>
        </w:rPr>
        <w:t>phototype</w:t>
      </w:r>
      <w:r>
        <w:rPr>
          <w:rFonts w:ascii="Arial Narrow"/>
          <w:color w:val="231F20"/>
          <w:spacing w:val="-8"/>
          <w:w w:val="105"/>
          <w:sz w:val="16"/>
        </w:rPr>
        <w:t> </w:t>
      </w:r>
      <w:r>
        <w:rPr>
          <w:rFonts w:ascii="Arial Narrow"/>
          <w:color w:val="231F20"/>
          <w:w w:val="105"/>
          <w:sz w:val="16"/>
        </w:rPr>
        <w:t>ii.</w:t>
      </w:r>
    </w:p>
    <w:p>
      <w:pPr>
        <w:pStyle w:val="BodyText"/>
        <w:rPr>
          <w:rFonts w:ascii="Arial Narrow"/>
          <w:sz w:val="18"/>
        </w:rPr>
      </w:pPr>
    </w:p>
    <w:p>
      <w:pPr>
        <w:pStyle w:val="BodyText"/>
        <w:spacing w:before="7"/>
        <w:rPr>
          <w:rFonts w:ascii="Arial Narrow"/>
          <w:sz w:val="18"/>
        </w:rPr>
      </w:pPr>
    </w:p>
    <w:p>
      <w:pPr>
        <w:spacing w:before="0"/>
        <w:ind w:left="120" w:right="0" w:firstLine="0"/>
        <w:jc w:val="left"/>
        <w:rPr>
          <w:rFonts w:ascii="Arial Narrow"/>
          <w:sz w:val="16"/>
        </w:rPr>
      </w:pPr>
      <w:r>
        <w:rPr>
          <w:rFonts w:ascii="Calibri"/>
          <w:b/>
          <w:color w:val="2A2C75"/>
          <w:w w:val="105"/>
          <w:sz w:val="16"/>
        </w:rPr>
        <w:t>Table 2. </w:t>
      </w:r>
      <w:r>
        <w:rPr>
          <w:rFonts w:ascii="Arial Narrow"/>
          <w:color w:val="231F20"/>
          <w:w w:val="105"/>
          <w:sz w:val="16"/>
        </w:rPr>
        <w:t>Clinical results, groups 1 &amp; 2.</w:t>
      </w:r>
    </w:p>
    <w:p>
      <w:pPr>
        <w:tabs>
          <w:tab w:pos="4895" w:val="right" w:leader="none"/>
        </w:tabs>
        <w:spacing w:before="137"/>
        <w:ind w:left="120" w:right="0" w:firstLine="0"/>
        <w:jc w:val="left"/>
        <w:rPr>
          <w:rFonts w:ascii="Arial Narrow"/>
          <w:sz w:val="16"/>
        </w:rPr>
      </w:pPr>
      <w:r>
        <w:rPr/>
        <w:pict>
          <v:group style="position:absolute;margin-left:312pt;margin-top:3.846094pt;width:252pt;height:.5pt;mso-position-horizontal-relative:page;mso-position-vertical-relative:paragraph;z-index:251678720" coordorigin="6240,77" coordsize="5040,10">
            <v:line style="position:absolute" from="6240,82" to="7940,82" stroked="true" strokeweight=".5pt" strokecolor="#2a2c75">
              <v:stroke dashstyle="solid"/>
            </v:line>
            <v:line style="position:absolute" from="7940,82" to="10600,82" stroked="true" strokeweight=".5pt" strokecolor="#2a2c75">
              <v:stroke dashstyle="solid"/>
            </v:line>
            <v:line style="position:absolute" from="10600,82" to="11280,82" stroked="true" strokeweight=".5pt" strokecolor="#2a2c75">
              <v:stroke dashstyle="solid"/>
            </v:line>
            <w10:wrap type="none"/>
          </v:group>
        </w:pict>
      </w:r>
      <w:r>
        <w:rPr>
          <w:rFonts w:ascii="Arial Narrow"/>
          <w:color w:val="231F20"/>
          <w:w w:val="110"/>
          <w:sz w:val="16"/>
        </w:rPr>
        <w:t>number</w:t>
      </w:r>
      <w:r>
        <w:rPr>
          <w:rFonts w:ascii="Arial Narrow"/>
          <w:color w:val="231F20"/>
          <w:spacing w:val="-10"/>
          <w:w w:val="110"/>
          <w:sz w:val="16"/>
        </w:rPr>
        <w:t> </w:t>
      </w:r>
      <w:r>
        <w:rPr>
          <w:rFonts w:ascii="Arial Narrow"/>
          <w:color w:val="231F20"/>
          <w:w w:val="110"/>
          <w:sz w:val="16"/>
        </w:rPr>
        <w:t>of</w:t>
      </w:r>
      <w:r>
        <w:rPr>
          <w:rFonts w:ascii="Arial Narrow"/>
          <w:color w:val="231F20"/>
          <w:spacing w:val="-10"/>
          <w:w w:val="110"/>
          <w:sz w:val="16"/>
        </w:rPr>
        <w:t> </w:t>
      </w:r>
      <w:r>
        <w:rPr>
          <w:rFonts w:ascii="Arial Narrow"/>
          <w:color w:val="231F20"/>
          <w:w w:val="110"/>
          <w:sz w:val="16"/>
        </w:rPr>
        <w:t>subjects</w:t>
        <w:tab/>
        <w:t>26</w:t>
      </w:r>
    </w:p>
    <w:p>
      <w:pPr>
        <w:tabs>
          <w:tab w:pos="4912" w:val="right" w:leader="none"/>
        </w:tabs>
        <w:spacing w:before="13"/>
        <w:ind w:left="120" w:right="0" w:firstLine="0"/>
        <w:jc w:val="left"/>
        <w:rPr>
          <w:rFonts w:ascii="Arial Narrow"/>
          <w:sz w:val="16"/>
        </w:rPr>
      </w:pPr>
      <w:r>
        <w:rPr>
          <w:rFonts w:ascii="Arial Narrow"/>
          <w:color w:val="231F20"/>
          <w:spacing w:val="-8"/>
          <w:w w:val="199"/>
          <w:sz w:val="16"/>
        </w:rPr>
        <w:t>t</w:t>
      </w:r>
      <w:r>
        <w:rPr>
          <w:rFonts w:ascii="Arial Narrow"/>
          <w:color w:val="231F20"/>
          <w:spacing w:val="-2"/>
          <w:w w:val="111"/>
          <w:sz w:val="16"/>
        </w:rPr>
        <w:t>r</w:t>
      </w:r>
      <w:r>
        <w:rPr>
          <w:rFonts w:ascii="Arial Narrow"/>
          <w:color w:val="231F20"/>
          <w:w w:val="99"/>
          <w:sz w:val="16"/>
        </w:rPr>
        <w:t>e</w:t>
      </w:r>
      <w:r>
        <w:rPr>
          <w:rFonts w:ascii="Arial Narrow"/>
          <w:color w:val="231F20"/>
          <w:spacing w:val="-1"/>
          <w:w w:val="99"/>
          <w:sz w:val="16"/>
        </w:rPr>
        <w:t>a</w:t>
      </w:r>
      <w:r>
        <w:rPr>
          <w:rFonts w:ascii="Arial Narrow"/>
          <w:color w:val="231F20"/>
          <w:w w:val="112"/>
          <w:sz w:val="16"/>
        </w:rPr>
        <w:t>tme</w:t>
      </w:r>
      <w:r>
        <w:rPr>
          <w:rFonts w:ascii="Arial Narrow"/>
          <w:color w:val="231F20"/>
          <w:spacing w:val="-1"/>
          <w:w w:val="112"/>
          <w:sz w:val="16"/>
        </w:rPr>
        <w:t>n</w:t>
      </w:r>
      <w:r>
        <w:rPr>
          <w:rFonts w:ascii="Arial Narrow"/>
          <w:color w:val="231F20"/>
          <w:w w:val="135"/>
          <w:sz w:val="16"/>
        </w:rPr>
        <w:t>t</w:t>
      </w:r>
      <w:r>
        <w:rPr>
          <w:rFonts w:ascii="Arial Narrow"/>
          <w:color w:val="231F20"/>
          <w:spacing w:val="-6"/>
          <w:sz w:val="16"/>
        </w:rPr>
        <w:t> </w:t>
      </w:r>
      <w:r>
        <w:rPr>
          <w:rFonts w:ascii="Arial Narrow"/>
          <w:color w:val="231F20"/>
          <w:w w:val="109"/>
          <w:sz w:val="16"/>
        </w:rPr>
        <w:t>pain</w:t>
      </w:r>
      <w:r>
        <w:rPr>
          <w:rFonts w:ascii="Arial Narrow"/>
          <w:color w:val="231F20"/>
          <w:spacing w:val="-6"/>
          <w:sz w:val="16"/>
        </w:rPr>
        <w:t> </w:t>
      </w:r>
      <w:r>
        <w:rPr>
          <w:rFonts w:ascii="Arial Narrow"/>
          <w:color w:val="231F20"/>
          <w:w w:val="107"/>
          <w:sz w:val="16"/>
        </w:rPr>
        <w:t>le</w:t>
      </w:r>
      <w:r>
        <w:rPr>
          <w:rFonts w:ascii="Arial Narrow"/>
          <w:color w:val="231F20"/>
          <w:spacing w:val="-2"/>
          <w:w w:val="107"/>
          <w:sz w:val="16"/>
        </w:rPr>
        <w:t>v</w:t>
      </w:r>
      <w:r>
        <w:rPr>
          <w:rFonts w:ascii="Arial Narrow"/>
          <w:color w:val="231F20"/>
          <w:w w:val="106"/>
          <w:sz w:val="16"/>
        </w:rPr>
        <w:t>e</w:t>
      </w:r>
      <w:r>
        <w:rPr>
          <w:rFonts w:ascii="Arial Narrow"/>
          <w:color w:val="231F20"/>
          <w:spacing w:val="-1"/>
          <w:w w:val="106"/>
          <w:sz w:val="16"/>
        </w:rPr>
        <w:t>l</w:t>
      </w:r>
      <w:r>
        <w:rPr>
          <w:rFonts w:ascii="Arial Narrow"/>
          <w:color w:val="231F20"/>
          <w:w w:val="104"/>
          <w:position w:val="5"/>
          <w:sz w:val="11"/>
        </w:rPr>
        <w:t>a,b</w:t>
      </w:r>
      <w:r>
        <w:rPr>
          <w:rFonts w:ascii="Arial Narrow"/>
          <w:color w:val="231F20"/>
          <w:w w:val="87"/>
          <w:position w:val="5"/>
          <w:sz w:val="11"/>
        </w:rPr>
        <w:t> </w:t>
      </w:r>
      <w:r>
        <w:rPr>
          <w:rFonts w:ascii="Arial Narrow"/>
          <w:color w:val="231F20"/>
          <w:position w:val="5"/>
          <w:sz w:val="11"/>
        </w:rPr>
        <w:tab/>
      </w:r>
      <w:r>
        <w:rPr>
          <w:rFonts w:ascii="Arial Narrow"/>
          <w:color w:val="231F20"/>
          <w:w w:val="101"/>
          <w:sz w:val="16"/>
        </w:rPr>
        <w:t>3.1</w:t>
      </w:r>
    </w:p>
    <w:p>
      <w:pPr>
        <w:tabs>
          <w:tab w:pos="4588" w:val="left" w:leader="none"/>
        </w:tabs>
        <w:spacing w:before="14"/>
        <w:ind w:left="120" w:right="0" w:firstLine="0"/>
        <w:jc w:val="left"/>
        <w:rPr>
          <w:rFonts w:ascii="Arial Narrow"/>
          <w:sz w:val="16"/>
        </w:rPr>
      </w:pPr>
      <w:r>
        <w:rPr>
          <w:rFonts w:ascii="Arial Narrow"/>
          <w:color w:val="231F20"/>
          <w:w w:val="105"/>
          <w:sz w:val="16"/>
        </w:rPr>
        <w:t>downtime</w:t>
      </w:r>
      <w:r>
        <w:rPr>
          <w:rFonts w:ascii="Arial Narrow"/>
          <w:color w:val="231F20"/>
          <w:w w:val="105"/>
          <w:position w:val="5"/>
          <w:sz w:val="11"/>
        </w:rPr>
        <w:t>b</w:t>
        <w:tab/>
      </w:r>
      <w:r>
        <w:rPr>
          <w:rFonts w:ascii="Arial Narrow"/>
          <w:color w:val="231F20"/>
          <w:w w:val="105"/>
          <w:sz w:val="16"/>
        </w:rPr>
        <w:t>0.16</w:t>
      </w:r>
      <w:r>
        <w:rPr>
          <w:rFonts w:ascii="Arial Narrow"/>
          <w:color w:val="231F20"/>
          <w:spacing w:val="-29"/>
          <w:w w:val="105"/>
          <w:sz w:val="16"/>
        </w:rPr>
        <w:t> </w:t>
      </w:r>
      <w:r>
        <w:rPr>
          <w:rFonts w:ascii="Arial Narrow"/>
          <w:color w:val="231F20"/>
          <w:w w:val="105"/>
          <w:sz w:val="16"/>
        </w:rPr>
        <w:t>days</w:t>
      </w:r>
    </w:p>
    <w:p>
      <w:pPr>
        <w:tabs>
          <w:tab w:pos="4664" w:val="left" w:leader="none"/>
        </w:tabs>
        <w:spacing w:before="13"/>
        <w:ind w:left="120" w:right="0" w:firstLine="0"/>
        <w:jc w:val="left"/>
        <w:rPr>
          <w:rFonts w:ascii="Arial Narrow"/>
          <w:sz w:val="16"/>
        </w:rPr>
      </w:pPr>
      <w:r>
        <w:rPr>
          <w:rFonts w:ascii="Arial Narrow"/>
          <w:color w:val="231F20"/>
          <w:w w:val="105"/>
          <w:sz w:val="16"/>
        </w:rPr>
        <w:t>Clearance</w:t>
      </w:r>
      <w:r>
        <w:rPr>
          <w:rFonts w:ascii="Arial Narrow"/>
          <w:color w:val="231F20"/>
          <w:spacing w:val="-7"/>
          <w:w w:val="105"/>
          <w:sz w:val="16"/>
        </w:rPr>
        <w:t> </w:t>
      </w:r>
      <w:r>
        <w:rPr>
          <w:rFonts w:ascii="Arial Narrow"/>
          <w:color w:val="231F20"/>
          <w:w w:val="105"/>
          <w:sz w:val="16"/>
        </w:rPr>
        <w:t>of</w:t>
      </w:r>
      <w:r>
        <w:rPr>
          <w:rFonts w:ascii="Arial Narrow"/>
          <w:color w:val="231F20"/>
          <w:spacing w:val="-6"/>
          <w:w w:val="105"/>
          <w:sz w:val="16"/>
        </w:rPr>
        <w:t> </w:t>
      </w:r>
      <w:r>
        <w:rPr>
          <w:rFonts w:ascii="Arial Narrow"/>
          <w:color w:val="231F20"/>
          <w:w w:val="105"/>
          <w:sz w:val="16"/>
        </w:rPr>
        <w:t>erythema</w:t>
      </w:r>
      <w:r>
        <w:rPr>
          <w:rFonts w:ascii="Arial Narrow"/>
          <w:color w:val="231F20"/>
          <w:w w:val="105"/>
          <w:position w:val="5"/>
          <w:sz w:val="11"/>
        </w:rPr>
        <w:t>b</w:t>
        <w:tab/>
      </w:r>
      <w:r>
        <w:rPr>
          <w:rFonts w:ascii="Arial Narrow"/>
          <w:color w:val="231F20"/>
          <w:w w:val="105"/>
          <w:sz w:val="16"/>
        </w:rPr>
        <w:t>3.5</w:t>
      </w:r>
      <w:r>
        <w:rPr>
          <w:rFonts w:ascii="Arial Narrow"/>
          <w:color w:val="231F20"/>
          <w:spacing w:val="-28"/>
          <w:w w:val="105"/>
          <w:sz w:val="16"/>
        </w:rPr>
        <w:t> </w:t>
      </w:r>
      <w:r>
        <w:rPr>
          <w:rFonts w:ascii="Arial Narrow"/>
          <w:color w:val="231F20"/>
          <w:w w:val="105"/>
          <w:sz w:val="16"/>
        </w:rPr>
        <w:t>days</w:t>
      </w:r>
    </w:p>
    <w:p>
      <w:pPr>
        <w:tabs>
          <w:tab w:pos="4684" w:val="left" w:leader="none"/>
        </w:tabs>
        <w:spacing w:before="16"/>
        <w:ind w:left="120" w:right="0" w:firstLine="0"/>
        <w:jc w:val="left"/>
        <w:rPr>
          <w:rFonts w:ascii="Arial Narrow" w:hAnsi="Arial Narrow"/>
          <w:sz w:val="16"/>
        </w:rPr>
      </w:pPr>
      <w:r>
        <w:rPr>
          <w:rFonts w:ascii="Arial Narrow" w:hAnsi="Arial Narrow"/>
          <w:color w:val="231F20"/>
          <w:w w:val="105"/>
          <w:sz w:val="16"/>
        </w:rPr>
        <w:t>subject’s</w:t>
      </w:r>
      <w:r>
        <w:rPr>
          <w:rFonts w:ascii="Arial Narrow" w:hAnsi="Arial Narrow"/>
          <w:color w:val="231F20"/>
          <w:spacing w:val="-4"/>
          <w:w w:val="105"/>
          <w:sz w:val="16"/>
        </w:rPr>
        <w:t> </w:t>
      </w:r>
      <w:r>
        <w:rPr>
          <w:rFonts w:ascii="Arial Narrow" w:hAnsi="Arial Narrow"/>
          <w:color w:val="231F20"/>
          <w:w w:val="105"/>
          <w:sz w:val="16"/>
        </w:rPr>
        <w:t>satisfaction</w:t>
        <w:tab/>
        <w:t>75%</w:t>
      </w:r>
    </w:p>
    <w:p>
      <w:pPr>
        <w:tabs>
          <w:tab w:pos="4684" w:val="left" w:leader="none"/>
        </w:tabs>
        <w:spacing w:before="14"/>
        <w:ind w:left="120" w:right="0" w:firstLine="0"/>
        <w:jc w:val="left"/>
        <w:rPr>
          <w:rFonts w:ascii="Arial Narrow"/>
          <w:sz w:val="16"/>
        </w:rPr>
      </w:pPr>
      <w:r>
        <w:rPr>
          <w:rFonts w:ascii="Arial Narrow"/>
          <w:color w:val="231F20"/>
          <w:w w:val="110"/>
          <w:sz w:val="16"/>
        </w:rPr>
        <w:t>Wrinkle</w:t>
      </w:r>
      <w:r>
        <w:rPr>
          <w:rFonts w:ascii="Arial Narrow"/>
          <w:color w:val="231F20"/>
          <w:spacing w:val="-14"/>
          <w:w w:val="110"/>
          <w:sz w:val="16"/>
        </w:rPr>
        <w:t> </w:t>
      </w:r>
      <w:r>
        <w:rPr>
          <w:rFonts w:ascii="Arial Narrow"/>
          <w:color w:val="231F20"/>
          <w:w w:val="110"/>
          <w:sz w:val="16"/>
        </w:rPr>
        <w:t>attenuation</w:t>
      </w:r>
      <w:r>
        <w:rPr>
          <w:rFonts w:ascii="Arial Narrow"/>
          <w:color w:val="231F20"/>
          <w:w w:val="110"/>
          <w:position w:val="5"/>
          <w:sz w:val="11"/>
        </w:rPr>
        <w:t>c</w:t>
        <w:tab/>
      </w:r>
      <w:r>
        <w:rPr>
          <w:rFonts w:ascii="Arial Narrow"/>
          <w:color w:val="231F20"/>
          <w:w w:val="110"/>
          <w:sz w:val="16"/>
        </w:rPr>
        <w:t>75%</w:t>
      </w:r>
    </w:p>
    <w:p>
      <w:pPr>
        <w:pStyle w:val="BodyText"/>
        <w:rPr>
          <w:rFonts w:ascii="Arial Narrow"/>
          <w:sz w:val="7"/>
        </w:rPr>
      </w:pPr>
    </w:p>
    <w:p>
      <w:pPr>
        <w:pStyle w:val="BodyText"/>
        <w:spacing w:line="20" w:lineRule="exact"/>
        <w:ind w:left="115"/>
        <w:rPr>
          <w:rFonts w:ascii="Arial Narrow"/>
          <w:sz w:val="2"/>
        </w:rPr>
      </w:pPr>
      <w:r>
        <w:rPr>
          <w:rFonts w:ascii="Arial Narrow"/>
          <w:sz w:val="2"/>
        </w:rPr>
        <w:pict>
          <v:group style="width:252pt;height:.5pt;mso-position-horizontal-relative:char;mso-position-vertical-relative:line" coordorigin="0,0" coordsize="5040,10">
            <v:line style="position:absolute" from="0,5" to="1700,5" stroked="true" strokeweight=".5pt" strokecolor="#2a2c75">
              <v:stroke dashstyle="solid"/>
            </v:line>
            <v:line style="position:absolute" from="1700,5" to="4360,5" stroked="true" strokeweight=".5pt" strokecolor="#2a2c75">
              <v:stroke dashstyle="solid"/>
            </v:line>
            <v:line style="position:absolute" from="4360,5" to="5040,5" stroked="true" strokeweight=".5pt" strokecolor="#2a2c75">
              <v:stroke dashstyle="solid"/>
            </v:line>
          </v:group>
        </w:pict>
      </w:r>
      <w:r>
        <w:rPr>
          <w:rFonts w:ascii="Arial Narrow"/>
          <w:sz w:val="2"/>
        </w:rPr>
      </w:r>
    </w:p>
    <w:p>
      <w:pPr>
        <w:spacing w:line="183" w:lineRule="exact" w:before="58"/>
        <w:ind w:left="120" w:right="0" w:firstLine="0"/>
        <w:jc w:val="left"/>
        <w:rPr>
          <w:rFonts w:ascii="Arial Narrow"/>
          <w:sz w:val="16"/>
        </w:rPr>
      </w:pPr>
      <w:r>
        <w:rPr>
          <w:rFonts w:ascii="Arial Narrow"/>
          <w:color w:val="231F20"/>
          <w:w w:val="110"/>
          <w:position w:val="5"/>
          <w:sz w:val="11"/>
        </w:rPr>
        <w:t>a</w:t>
      </w:r>
      <w:r>
        <w:rPr>
          <w:rFonts w:ascii="Arial Narrow"/>
          <w:color w:val="231F20"/>
          <w:w w:val="110"/>
          <w:sz w:val="16"/>
        </w:rPr>
        <w:t>in a scale of 1 minimal to 10 maximum, without analgesia or pain relief.</w:t>
      </w:r>
    </w:p>
    <w:p>
      <w:pPr>
        <w:spacing w:line="180" w:lineRule="exact" w:before="0"/>
        <w:ind w:left="120" w:right="0" w:firstLine="0"/>
        <w:jc w:val="left"/>
        <w:rPr>
          <w:rFonts w:ascii="Arial Narrow"/>
          <w:sz w:val="16"/>
        </w:rPr>
      </w:pPr>
      <w:r>
        <w:rPr>
          <w:rFonts w:ascii="Arial Narrow"/>
          <w:color w:val="231F20"/>
          <w:w w:val="105"/>
          <w:position w:val="5"/>
          <w:sz w:val="11"/>
        </w:rPr>
        <w:t>b</w:t>
      </w:r>
      <w:r>
        <w:rPr>
          <w:rFonts w:ascii="Arial Narrow"/>
          <w:color w:val="231F20"/>
          <w:w w:val="105"/>
          <w:sz w:val="16"/>
        </w:rPr>
        <w:t>mean score.</w:t>
      </w:r>
    </w:p>
    <w:p>
      <w:pPr>
        <w:spacing w:line="183" w:lineRule="exact" w:before="0"/>
        <w:ind w:left="120" w:right="0" w:firstLine="0"/>
        <w:jc w:val="left"/>
        <w:rPr>
          <w:rFonts w:ascii="Arial Narrow"/>
          <w:sz w:val="16"/>
        </w:rPr>
      </w:pPr>
      <w:r>
        <w:rPr>
          <w:rFonts w:ascii="Arial Narrow"/>
          <w:color w:val="231F20"/>
          <w:w w:val="110"/>
          <w:position w:val="5"/>
          <w:sz w:val="11"/>
        </w:rPr>
        <w:t>c</w:t>
      </w:r>
      <w:r>
        <w:rPr>
          <w:rFonts w:ascii="Arial Narrow"/>
          <w:color w:val="231F20"/>
          <w:w w:val="110"/>
          <w:sz w:val="16"/>
        </w:rPr>
        <w:t>percent of subjects that present wrinkle improvement.</w:t>
      </w:r>
    </w:p>
    <w:p>
      <w:pPr>
        <w:pStyle w:val="BodyText"/>
        <w:rPr>
          <w:rFonts w:ascii="Arial Narrow"/>
        </w:rPr>
      </w:pPr>
    </w:p>
    <w:p>
      <w:pPr>
        <w:pStyle w:val="BodyText"/>
        <w:spacing w:line="249" w:lineRule="auto" w:before="135"/>
        <w:ind w:left="120" w:right="117" w:firstLine="240"/>
        <w:jc w:val="both"/>
      </w:pPr>
      <w:r>
        <w:rPr>
          <w:color w:val="231F20"/>
          <w:spacing w:val="-3"/>
        </w:rPr>
        <w:t>Treatment </w:t>
      </w:r>
      <w:r>
        <w:rPr>
          <w:color w:val="231F20"/>
        </w:rPr>
        <w:t>presents low discomfort for the patient. The device is operator-friendly as there is no smoke, no protective eyewear is required, and there is no risk of accidental harm by invisible laser radiation on the patient, physician, or personnel. </w:t>
      </w:r>
      <w:r>
        <w:rPr>
          <w:color w:val="231F20"/>
          <w:spacing w:val="-3"/>
        </w:rPr>
        <w:t>Treatment</w:t>
      </w:r>
      <w:r>
        <w:rPr>
          <w:color w:val="231F20"/>
          <w:spacing w:val="-8"/>
        </w:rPr>
        <w:t> </w:t>
      </w:r>
      <w:r>
        <w:rPr>
          <w:color w:val="231F20"/>
        </w:rPr>
        <w:t>pain</w:t>
      </w:r>
      <w:r>
        <w:rPr>
          <w:color w:val="231F20"/>
          <w:spacing w:val="-7"/>
        </w:rPr>
        <w:t> </w:t>
      </w:r>
      <w:r>
        <w:rPr>
          <w:color w:val="231F20"/>
        </w:rPr>
        <w:t>is</w:t>
      </w:r>
      <w:r>
        <w:rPr>
          <w:color w:val="231F20"/>
          <w:spacing w:val="-7"/>
        </w:rPr>
        <w:t> </w:t>
      </w:r>
      <w:r>
        <w:rPr>
          <w:color w:val="231F20"/>
          <w:spacing w:val="-5"/>
        </w:rPr>
        <w:t>low,</w:t>
      </w:r>
      <w:r>
        <w:rPr>
          <w:color w:val="231F20"/>
          <w:spacing w:val="-7"/>
        </w:rPr>
        <w:t> </w:t>
      </w:r>
      <w:r>
        <w:rPr>
          <w:color w:val="231F20"/>
        </w:rPr>
        <w:t>not</w:t>
      </w:r>
      <w:r>
        <w:rPr>
          <w:color w:val="231F20"/>
          <w:spacing w:val="-7"/>
        </w:rPr>
        <w:t> </w:t>
      </w:r>
      <w:r>
        <w:rPr>
          <w:color w:val="231F20"/>
        </w:rPr>
        <w:t>requiring</w:t>
      </w:r>
      <w:r>
        <w:rPr>
          <w:color w:val="231F20"/>
          <w:spacing w:val="-7"/>
        </w:rPr>
        <w:t> </w:t>
      </w:r>
      <w:r>
        <w:rPr>
          <w:color w:val="231F20"/>
        </w:rPr>
        <w:t>the</w:t>
      </w:r>
      <w:r>
        <w:rPr>
          <w:color w:val="231F20"/>
          <w:spacing w:val="-7"/>
        </w:rPr>
        <w:t> </w:t>
      </w:r>
      <w:r>
        <w:rPr>
          <w:color w:val="231F20"/>
        </w:rPr>
        <w:t>application</w:t>
      </w:r>
      <w:r>
        <w:rPr>
          <w:color w:val="231F20"/>
          <w:spacing w:val="-7"/>
        </w:rPr>
        <w:t> </w:t>
      </w:r>
      <w:r>
        <w:rPr>
          <w:color w:val="231F20"/>
        </w:rPr>
        <w:t>of</w:t>
      </w:r>
      <w:r>
        <w:rPr>
          <w:color w:val="231F20"/>
          <w:spacing w:val="-7"/>
        </w:rPr>
        <w:t> </w:t>
      </w:r>
      <w:r>
        <w:rPr>
          <w:color w:val="231F20"/>
        </w:rPr>
        <w:t>analgesic creams.</w:t>
      </w:r>
      <w:r>
        <w:rPr>
          <w:color w:val="231F20"/>
          <w:spacing w:val="-7"/>
        </w:rPr>
        <w:t> </w:t>
      </w:r>
      <w:r>
        <w:rPr>
          <w:color w:val="231F20"/>
        </w:rPr>
        <w:t>Contrary</w:t>
      </w:r>
      <w:r>
        <w:rPr>
          <w:color w:val="231F20"/>
          <w:spacing w:val="-7"/>
        </w:rPr>
        <w:t> </w:t>
      </w:r>
      <w:r>
        <w:rPr>
          <w:color w:val="231F20"/>
        </w:rPr>
        <w:t>to</w:t>
      </w:r>
      <w:r>
        <w:rPr>
          <w:color w:val="231F20"/>
          <w:spacing w:val="-7"/>
        </w:rPr>
        <w:t> </w:t>
      </w:r>
      <w:r>
        <w:rPr>
          <w:color w:val="231F20"/>
        </w:rPr>
        <w:t>lasers,</w:t>
      </w:r>
      <w:r>
        <w:rPr>
          <w:color w:val="231F20"/>
          <w:spacing w:val="-6"/>
        </w:rPr>
        <w:t> </w:t>
      </w:r>
      <w:r>
        <w:rPr>
          <w:color w:val="231F20"/>
        </w:rPr>
        <w:t>which</w:t>
      </w:r>
      <w:r>
        <w:rPr>
          <w:color w:val="231F20"/>
          <w:spacing w:val="-7"/>
        </w:rPr>
        <w:t> </w:t>
      </w:r>
      <w:r>
        <w:rPr>
          <w:color w:val="231F20"/>
        </w:rPr>
        <w:t>require</w:t>
      </w:r>
      <w:r>
        <w:rPr>
          <w:color w:val="231F20"/>
          <w:spacing w:val="-7"/>
        </w:rPr>
        <w:t> </w:t>
      </w:r>
      <w:r>
        <w:rPr>
          <w:color w:val="231F20"/>
        </w:rPr>
        <w:t>analgesia</w:t>
      </w:r>
      <w:r>
        <w:rPr>
          <w:color w:val="231F20"/>
          <w:spacing w:val="-7"/>
        </w:rPr>
        <w:t> </w:t>
      </w:r>
      <w:r>
        <w:rPr>
          <w:color w:val="231F20"/>
        </w:rPr>
        <w:t>and</w:t>
      </w:r>
      <w:r>
        <w:rPr>
          <w:color w:val="231F20"/>
          <w:spacing w:val="-6"/>
        </w:rPr>
        <w:t> </w:t>
      </w:r>
      <w:r>
        <w:rPr>
          <w:color w:val="231F20"/>
        </w:rPr>
        <w:t>cooling to</w:t>
      </w:r>
      <w:r>
        <w:rPr>
          <w:color w:val="231F20"/>
          <w:spacing w:val="-7"/>
        </w:rPr>
        <w:t> </w:t>
      </w:r>
      <w:r>
        <w:rPr>
          <w:color w:val="231F20"/>
        </w:rPr>
        <w:t>limit</w:t>
      </w:r>
      <w:r>
        <w:rPr>
          <w:color w:val="231F20"/>
          <w:spacing w:val="-7"/>
        </w:rPr>
        <w:t> </w:t>
      </w:r>
      <w:r>
        <w:rPr>
          <w:color w:val="231F20"/>
        </w:rPr>
        <w:t>the</w:t>
      </w:r>
      <w:r>
        <w:rPr>
          <w:color w:val="231F20"/>
          <w:spacing w:val="-7"/>
        </w:rPr>
        <w:t> </w:t>
      </w:r>
      <w:r>
        <w:rPr>
          <w:color w:val="231F20"/>
          <w:spacing w:val="-4"/>
        </w:rPr>
        <w:t>patient’s</w:t>
      </w:r>
      <w:r>
        <w:rPr>
          <w:color w:val="231F20"/>
          <w:spacing w:val="-7"/>
        </w:rPr>
        <w:t> </w:t>
      </w:r>
      <w:r>
        <w:rPr>
          <w:color w:val="231F20"/>
        </w:rPr>
        <w:t>pain,</w:t>
      </w:r>
      <w:r>
        <w:rPr>
          <w:color w:val="231F20"/>
          <w:spacing w:val="-6"/>
        </w:rPr>
        <w:t> </w:t>
      </w:r>
      <w:r>
        <w:rPr>
          <w:color w:val="231F20"/>
        </w:rPr>
        <w:t>Tixel</w:t>
      </w:r>
      <w:r>
        <w:rPr>
          <w:color w:val="231F20"/>
          <w:spacing w:val="-7"/>
        </w:rPr>
        <w:t> </w:t>
      </w:r>
      <w:r>
        <w:rPr>
          <w:color w:val="231F20"/>
        </w:rPr>
        <w:t>patients</w:t>
      </w:r>
      <w:r>
        <w:rPr>
          <w:color w:val="231F20"/>
          <w:spacing w:val="-7"/>
        </w:rPr>
        <w:t> </w:t>
      </w:r>
      <w:r>
        <w:rPr>
          <w:color w:val="231F20"/>
        </w:rPr>
        <w:t>did</w:t>
      </w:r>
      <w:r>
        <w:rPr>
          <w:color w:val="231F20"/>
          <w:spacing w:val="-7"/>
        </w:rPr>
        <w:t> </w:t>
      </w:r>
      <w:r>
        <w:rPr>
          <w:color w:val="231F20"/>
        </w:rPr>
        <w:t>not</w:t>
      </w:r>
      <w:r>
        <w:rPr>
          <w:color w:val="231F20"/>
          <w:spacing w:val="-6"/>
        </w:rPr>
        <w:t> </w:t>
      </w:r>
      <w:r>
        <w:rPr>
          <w:color w:val="231F20"/>
        </w:rPr>
        <w:t>ask</w:t>
      </w:r>
      <w:r>
        <w:rPr>
          <w:color w:val="231F20"/>
          <w:spacing w:val="-7"/>
        </w:rPr>
        <w:t> </w:t>
      </w:r>
      <w:r>
        <w:rPr>
          <w:color w:val="231F20"/>
        </w:rPr>
        <w:t>for</w:t>
      </w:r>
      <w:r>
        <w:rPr>
          <w:color w:val="231F20"/>
          <w:spacing w:val="-7"/>
        </w:rPr>
        <w:t> </w:t>
      </w:r>
      <w:r>
        <w:rPr>
          <w:color w:val="231F20"/>
          <w:spacing w:val="-3"/>
        </w:rPr>
        <w:t>any</w:t>
      </w:r>
      <w:r>
        <w:rPr>
          <w:color w:val="231F20"/>
          <w:spacing w:val="-7"/>
        </w:rPr>
        <w:t> </w:t>
      </w:r>
      <w:r>
        <w:rPr>
          <w:color w:val="231F20"/>
        </w:rPr>
        <w:t>pain</w:t>
      </w:r>
    </w:p>
    <w:p>
      <w:pPr>
        <w:pStyle w:val="BodyText"/>
      </w:pPr>
    </w:p>
    <w:p>
      <w:pPr>
        <w:pStyle w:val="BodyText"/>
        <w:spacing w:before="10"/>
        <w:rPr>
          <w:sz w:val="17"/>
        </w:rPr>
      </w:pPr>
      <w:r>
        <w:rPr/>
        <w:drawing>
          <wp:anchor distT="0" distB="0" distL="0" distR="0" allowOverlap="1" layoutInCell="1" locked="0" behindDoc="0" simplePos="0" relativeHeight="18">
            <wp:simplePos x="0" y="0"/>
            <wp:positionH relativeFrom="page">
              <wp:posOffset>3962400</wp:posOffset>
            </wp:positionH>
            <wp:positionV relativeFrom="paragraph">
              <wp:posOffset>155448</wp:posOffset>
            </wp:positionV>
            <wp:extent cx="2846494" cy="1600200"/>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24" cstate="print"/>
                    <a:stretch>
                      <a:fillRect/>
                    </a:stretch>
                  </pic:blipFill>
                  <pic:spPr>
                    <a:xfrm>
                      <a:off x="0" y="0"/>
                      <a:ext cx="2846494" cy="1600200"/>
                    </a:xfrm>
                    <a:prstGeom prst="rect">
                      <a:avLst/>
                    </a:prstGeom>
                  </pic:spPr>
                </pic:pic>
              </a:graphicData>
            </a:graphic>
          </wp:anchor>
        </w:drawing>
      </w:r>
    </w:p>
    <w:p>
      <w:pPr>
        <w:spacing w:line="249" w:lineRule="auto" w:before="136"/>
        <w:ind w:left="120" w:right="118" w:firstLine="0"/>
        <w:jc w:val="both"/>
        <w:rPr>
          <w:rFonts w:ascii="Arial Narrow"/>
          <w:sz w:val="16"/>
        </w:rPr>
      </w:pPr>
      <w:r>
        <w:rPr>
          <w:rFonts w:ascii="Calibri"/>
          <w:b/>
          <w:color w:val="2A2C75"/>
          <w:w w:val="110"/>
          <w:sz w:val="16"/>
        </w:rPr>
        <w:t>Figure</w:t>
      </w:r>
      <w:r>
        <w:rPr>
          <w:rFonts w:ascii="Calibri"/>
          <w:b/>
          <w:color w:val="2A2C75"/>
          <w:spacing w:val="-14"/>
          <w:w w:val="110"/>
          <w:sz w:val="16"/>
        </w:rPr>
        <w:t> </w:t>
      </w:r>
      <w:r>
        <w:rPr>
          <w:rFonts w:ascii="Calibri"/>
          <w:b/>
          <w:color w:val="2A2C75"/>
          <w:w w:val="110"/>
          <w:sz w:val="16"/>
        </w:rPr>
        <w:t>11.</w:t>
      </w:r>
      <w:r>
        <w:rPr>
          <w:rFonts w:ascii="Calibri"/>
          <w:b/>
          <w:color w:val="2A2C75"/>
          <w:spacing w:val="15"/>
          <w:w w:val="110"/>
          <w:sz w:val="16"/>
        </w:rPr>
        <w:t> </w:t>
      </w:r>
      <w:r>
        <w:rPr>
          <w:rFonts w:ascii="Arial Narrow"/>
          <w:color w:val="231F20"/>
          <w:w w:val="110"/>
          <w:sz w:val="16"/>
        </w:rPr>
        <w:t>periorbital</w:t>
      </w:r>
      <w:r>
        <w:rPr>
          <w:rFonts w:ascii="Arial Narrow"/>
          <w:color w:val="231F20"/>
          <w:spacing w:val="-14"/>
          <w:w w:val="110"/>
          <w:sz w:val="16"/>
        </w:rPr>
        <w:t> </w:t>
      </w:r>
      <w:r>
        <w:rPr>
          <w:rFonts w:ascii="Arial Narrow"/>
          <w:color w:val="231F20"/>
          <w:w w:val="110"/>
          <w:sz w:val="16"/>
        </w:rPr>
        <w:t>treatment.</w:t>
      </w:r>
      <w:r>
        <w:rPr>
          <w:rFonts w:ascii="Arial Narrow"/>
          <w:color w:val="231F20"/>
          <w:spacing w:val="-14"/>
          <w:w w:val="110"/>
          <w:sz w:val="16"/>
        </w:rPr>
        <w:t> </w:t>
      </w:r>
      <w:r>
        <w:rPr>
          <w:rFonts w:ascii="Arial Narrow"/>
          <w:color w:val="231F20"/>
          <w:w w:val="110"/>
          <w:sz w:val="16"/>
        </w:rPr>
        <w:t>(a)</w:t>
      </w:r>
      <w:r>
        <w:rPr>
          <w:rFonts w:ascii="Arial Narrow"/>
          <w:color w:val="231F20"/>
          <w:spacing w:val="-14"/>
          <w:w w:val="110"/>
          <w:sz w:val="16"/>
        </w:rPr>
        <w:t> </w:t>
      </w:r>
      <w:r>
        <w:rPr>
          <w:rFonts w:ascii="Arial Narrow"/>
          <w:color w:val="231F20"/>
          <w:w w:val="110"/>
          <w:sz w:val="16"/>
        </w:rPr>
        <w:t>immediately</w:t>
      </w:r>
      <w:r>
        <w:rPr>
          <w:rFonts w:ascii="Arial Narrow"/>
          <w:color w:val="231F20"/>
          <w:spacing w:val="-14"/>
          <w:w w:val="110"/>
          <w:sz w:val="16"/>
        </w:rPr>
        <w:t> </w:t>
      </w:r>
      <w:r>
        <w:rPr>
          <w:rFonts w:ascii="Arial Narrow"/>
          <w:color w:val="231F20"/>
          <w:w w:val="110"/>
          <w:sz w:val="16"/>
        </w:rPr>
        <w:t>after</w:t>
      </w:r>
      <w:r>
        <w:rPr>
          <w:rFonts w:ascii="Arial Narrow"/>
          <w:color w:val="231F20"/>
          <w:spacing w:val="-14"/>
          <w:w w:val="110"/>
          <w:sz w:val="16"/>
        </w:rPr>
        <w:t> </w:t>
      </w:r>
      <w:r>
        <w:rPr>
          <w:rFonts w:ascii="Arial Narrow"/>
          <w:color w:val="231F20"/>
          <w:w w:val="110"/>
          <w:sz w:val="16"/>
        </w:rPr>
        <w:t>treatment,</w:t>
      </w:r>
      <w:r>
        <w:rPr>
          <w:rFonts w:ascii="Arial Narrow"/>
          <w:color w:val="231F20"/>
          <w:spacing w:val="-14"/>
          <w:w w:val="110"/>
          <w:sz w:val="16"/>
        </w:rPr>
        <w:t> </w:t>
      </w:r>
      <w:r>
        <w:rPr>
          <w:rFonts w:ascii="Arial Narrow"/>
          <w:color w:val="231F20"/>
          <w:w w:val="110"/>
          <w:sz w:val="16"/>
        </w:rPr>
        <w:t>(B)</w:t>
      </w:r>
      <w:r>
        <w:rPr>
          <w:rFonts w:ascii="Arial Narrow"/>
          <w:color w:val="231F20"/>
          <w:spacing w:val="-15"/>
          <w:w w:val="110"/>
          <w:sz w:val="16"/>
        </w:rPr>
        <w:t> </w:t>
      </w:r>
      <w:r>
        <w:rPr>
          <w:rFonts w:ascii="Arial Narrow"/>
          <w:color w:val="231F20"/>
          <w:w w:val="110"/>
          <w:sz w:val="16"/>
        </w:rPr>
        <w:t>5</w:t>
      </w:r>
      <w:r>
        <w:rPr>
          <w:rFonts w:ascii="Arial Narrow"/>
          <w:color w:val="231F20"/>
          <w:spacing w:val="-14"/>
          <w:w w:val="110"/>
          <w:sz w:val="16"/>
        </w:rPr>
        <w:t> </w:t>
      </w:r>
      <w:r>
        <w:rPr>
          <w:rFonts w:ascii="Arial Narrow"/>
          <w:color w:val="231F20"/>
          <w:w w:val="110"/>
          <w:sz w:val="16"/>
        </w:rPr>
        <w:t>days</w:t>
      </w:r>
      <w:r>
        <w:rPr>
          <w:rFonts w:ascii="Arial Narrow"/>
          <w:color w:val="231F20"/>
          <w:spacing w:val="-14"/>
          <w:w w:val="110"/>
          <w:sz w:val="16"/>
        </w:rPr>
        <w:t> </w:t>
      </w:r>
      <w:r>
        <w:rPr>
          <w:rFonts w:ascii="Arial Narrow"/>
          <w:color w:val="231F20"/>
          <w:w w:val="110"/>
          <w:sz w:val="16"/>
        </w:rPr>
        <w:t>after treatment</w:t>
      </w:r>
      <w:r>
        <w:rPr>
          <w:rFonts w:ascii="Arial Narrow"/>
          <w:color w:val="231F20"/>
          <w:spacing w:val="-12"/>
          <w:w w:val="110"/>
          <w:sz w:val="16"/>
        </w:rPr>
        <w:t> </w:t>
      </w:r>
      <w:r>
        <w:rPr>
          <w:rFonts w:ascii="Arial Narrow"/>
          <w:color w:val="231F20"/>
          <w:w w:val="110"/>
          <w:sz w:val="16"/>
        </w:rPr>
        <w:t>with</w:t>
      </w:r>
      <w:r>
        <w:rPr>
          <w:rFonts w:ascii="Arial Narrow"/>
          <w:color w:val="231F20"/>
          <w:spacing w:val="-12"/>
          <w:w w:val="110"/>
          <w:sz w:val="16"/>
        </w:rPr>
        <w:t> </w:t>
      </w:r>
      <w:r>
        <w:rPr>
          <w:rFonts w:ascii="Arial Narrow"/>
          <w:color w:val="231F20"/>
          <w:w w:val="110"/>
          <w:sz w:val="16"/>
        </w:rPr>
        <w:t>d</w:t>
      </w:r>
      <w:r>
        <w:rPr>
          <w:rFonts w:ascii="Arial Narrow"/>
          <w:color w:val="231F20"/>
          <w:spacing w:val="-12"/>
          <w:w w:val="110"/>
          <w:sz w:val="16"/>
        </w:rPr>
        <w:t> </w:t>
      </w:r>
      <w:r>
        <w:rPr>
          <w:rFonts w:ascii="Arial Narrow"/>
          <w:color w:val="231F20"/>
          <w:w w:val="110"/>
          <w:sz w:val="16"/>
        </w:rPr>
        <w:t>tip,</w:t>
      </w:r>
      <w:r>
        <w:rPr>
          <w:rFonts w:ascii="Arial Narrow"/>
          <w:color w:val="231F20"/>
          <w:spacing w:val="-12"/>
          <w:w w:val="110"/>
          <w:sz w:val="16"/>
        </w:rPr>
        <w:t> </w:t>
      </w:r>
      <w:r>
        <w:rPr>
          <w:rFonts w:ascii="Arial Narrow"/>
          <w:color w:val="231F20"/>
          <w:w w:val="110"/>
          <w:sz w:val="16"/>
        </w:rPr>
        <w:t>14-ms</w:t>
      </w:r>
      <w:r>
        <w:rPr>
          <w:rFonts w:ascii="Arial Narrow"/>
          <w:color w:val="231F20"/>
          <w:spacing w:val="-11"/>
          <w:w w:val="110"/>
          <w:sz w:val="16"/>
        </w:rPr>
        <w:t> </w:t>
      </w:r>
      <w:r>
        <w:rPr>
          <w:rFonts w:ascii="Arial Narrow"/>
          <w:color w:val="231F20"/>
          <w:w w:val="110"/>
          <w:sz w:val="16"/>
        </w:rPr>
        <w:t>single</w:t>
      </w:r>
      <w:r>
        <w:rPr>
          <w:rFonts w:ascii="Arial Narrow"/>
          <w:color w:val="231F20"/>
          <w:spacing w:val="-12"/>
          <w:w w:val="110"/>
          <w:sz w:val="16"/>
        </w:rPr>
        <w:t> </w:t>
      </w:r>
      <w:r>
        <w:rPr>
          <w:rFonts w:ascii="Arial Narrow"/>
          <w:color w:val="231F20"/>
          <w:w w:val="110"/>
          <w:sz w:val="16"/>
        </w:rPr>
        <w:t>pulse.</w:t>
      </w:r>
      <w:r>
        <w:rPr>
          <w:rFonts w:ascii="Arial Narrow"/>
          <w:color w:val="231F20"/>
          <w:spacing w:val="-16"/>
          <w:w w:val="110"/>
          <w:sz w:val="16"/>
        </w:rPr>
        <w:t> </w:t>
      </w:r>
      <w:r>
        <w:rPr>
          <w:rFonts w:ascii="Arial Narrow"/>
          <w:color w:val="231F20"/>
          <w:w w:val="110"/>
          <w:sz w:val="16"/>
        </w:rPr>
        <w:t>Woman</w:t>
      </w:r>
      <w:r>
        <w:rPr>
          <w:rFonts w:ascii="Arial Narrow"/>
          <w:color w:val="231F20"/>
          <w:spacing w:val="-12"/>
          <w:w w:val="110"/>
          <w:sz w:val="16"/>
        </w:rPr>
        <w:t> </w:t>
      </w:r>
      <w:r>
        <w:rPr>
          <w:rFonts w:ascii="Arial Narrow"/>
          <w:color w:val="231F20"/>
          <w:w w:val="110"/>
          <w:sz w:val="16"/>
        </w:rPr>
        <w:t>59</w:t>
      </w:r>
      <w:r>
        <w:rPr>
          <w:rFonts w:ascii="Arial Narrow"/>
          <w:color w:val="231F20"/>
          <w:spacing w:val="-12"/>
          <w:w w:val="110"/>
          <w:sz w:val="16"/>
        </w:rPr>
        <w:t> </w:t>
      </w:r>
      <w:r>
        <w:rPr>
          <w:rFonts w:ascii="Arial Narrow"/>
          <w:color w:val="231F20"/>
          <w:w w:val="110"/>
          <w:sz w:val="16"/>
        </w:rPr>
        <w:t>years,</w:t>
      </w:r>
      <w:r>
        <w:rPr>
          <w:rFonts w:ascii="Arial Narrow"/>
          <w:color w:val="231F20"/>
          <w:spacing w:val="-12"/>
          <w:w w:val="110"/>
          <w:sz w:val="16"/>
        </w:rPr>
        <w:t> </w:t>
      </w:r>
      <w:r>
        <w:rPr>
          <w:rFonts w:ascii="Arial Narrow"/>
          <w:color w:val="231F20"/>
          <w:w w:val="110"/>
          <w:sz w:val="16"/>
        </w:rPr>
        <w:t>phototype</w:t>
      </w:r>
      <w:r>
        <w:rPr>
          <w:rFonts w:ascii="Arial Narrow"/>
          <w:color w:val="231F20"/>
          <w:spacing w:val="-11"/>
          <w:w w:val="110"/>
          <w:sz w:val="16"/>
        </w:rPr>
        <w:t> </w:t>
      </w:r>
      <w:r>
        <w:rPr>
          <w:rFonts w:ascii="Arial Narrow"/>
          <w:color w:val="231F20"/>
          <w:w w:val="110"/>
          <w:sz w:val="16"/>
        </w:rPr>
        <w:t>ii.</w:t>
      </w:r>
    </w:p>
    <w:p>
      <w:pPr>
        <w:spacing w:after="0" w:line="249" w:lineRule="auto"/>
        <w:jc w:val="both"/>
        <w:rPr>
          <w:rFonts w:ascii="Arial Narrow"/>
          <w:sz w:val="16"/>
        </w:rPr>
        <w:sectPr>
          <w:type w:val="continuous"/>
          <w:pgSz w:w="12240" w:h="15840"/>
          <w:pgMar w:top="740" w:bottom="280" w:left="840" w:right="840"/>
          <w:cols w:num="2" w:equalWidth="0">
            <w:col w:w="5201" w:space="79"/>
            <w:col w:w="5280"/>
          </w:cols>
        </w:sectPr>
      </w:pPr>
    </w:p>
    <w:p>
      <w:pPr>
        <w:pStyle w:val="BodyText"/>
        <w:spacing w:before="9"/>
        <w:rPr>
          <w:rFonts w:ascii="Arial Narrow"/>
          <w:sz w:val="12"/>
        </w:rPr>
      </w:pPr>
    </w:p>
    <w:p>
      <w:pPr>
        <w:spacing w:after="0"/>
        <w:rPr>
          <w:rFonts w:ascii="Arial Narrow"/>
          <w:sz w:val="12"/>
        </w:rPr>
        <w:sectPr>
          <w:pgSz w:w="12240" w:h="15840"/>
          <w:pgMar w:header="500" w:footer="0" w:top="740" w:bottom="280" w:left="840" w:right="840"/>
        </w:sectPr>
      </w:pPr>
    </w:p>
    <w:p>
      <w:pPr>
        <w:pStyle w:val="BodyText"/>
        <w:spacing w:line="249" w:lineRule="auto" w:before="112"/>
        <w:ind w:left="119" w:right="38"/>
        <w:jc w:val="both"/>
      </w:pPr>
      <w:r>
        <w:rPr>
          <w:color w:val="231F20"/>
        </w:rPr>
        <w:t>relief during treatment or afterward. The low pain level</w:t>
      </w:r>
      <w:r>
        <w:rPr>
          <w:color w:val="231F20"/>
          <w:spacing w:val="-19"/>
        </w:rPr>
        <w:t> </w:t>
      </w:r>
      <w:r>
        <w:rPr>
          <w:color w:val="231F20"/>
        </w:rPr>
        <w:t>experi- enced</w:t>
      </w:r>
      <w:r>
        <w:rPr>
          <w:color w:val="231F20"/>
          <w:spacing w:val="-9"/>
        </w:rPr>
        <w:t> </w:t>
      </w:r>
      <w:r>
        <w:rPr>
          <w:color w:val="231F20"/>
        </w:rPr>
        <w:t>is</w:t>
      </w:r>
      <w:r>
        <w:rPr>
          <w:color w:val="231F20"/>
          <w:spacing w:val="-8"/>
        </w:rPr>
        <w:t> </w:t>
      </w:r>
      <w:r>
        <w:rPr>
          <w:color w:val="231F20"/>
        </w:rPr>
        <w:t>probably</w:t>
      </w:r>
      <w:r>
        <w:rPr>
          <w:color w:val="231F20"/>
          <w:spacing w:val="-8"/>
        </w:rPr>
        <w:t> </w:t>
      </w:r>
      <w:r>
        <w:rPr>
          <w:color w:val="231F20"/>
        </w:rPr>
        <w:t>the</w:t>
      </w:r>
      <w:r>
        <w:rPr>
          <w:color w:val="231F20"/>
          <w:spacing w:val="-8"/>
        </w:rPr>
        <w:t> </w:t>
      </w:r>
      <w:r>
        <w:rPr>
          <w:color w:val="231F20"/>
        </w:rPr>
        <w:t>result</w:t>
      </w:r>
      <w:r>
        <w:rPr>
          <w:color w:val="231F20"/>
          <w:spacing w:val="-8"/>
        </w:rPr>
        <w:t> </w:t>
      </w:r>
      <w:r>
        <w:rPr>
          <w:color w:val="231F20"/>
        </w:rPr>
        <w:t>of</w:t>
      </w:r>
      <w:r>
        <w:rPr>
          <w:color w:val="231F20"/>
          <w:spacing w:val="-8"/>
        </w:rPr>
        <w:t> </w:t>
      </w:r>
      <w:r>
        <w:rPr>
          <w:color w:val="231F20"/>
        </w:rPr>
        <w:t>several</w:t>
      </w:r>
      <w:r>
        <w:rPr>
          <w:color w:val="231F20"/>
          <w:spacing w:val="-8"/>
        </w:rPr>
        <w:t> </w:t>
      </w:r>
      <w:r>
        <w:rPr>
          <w:color w:val="231F20"/>
        </w:rPr>
        <w:t>factors:</w:t>
      </w:r>
      <w:r>
        <w:rPr>
          <w:color w:val="231F20"/>
          <w:spacing w:val="-8"/>
        </w:rPr>
        <w:t> </w:t>
      </w:r>
      <w:r>
        <w:rPr>
          <w:color w:val="231F20"/>
        </w:rPr>
        <w:t>(a)</w:t>
      </w:r>
      <w:r>
        <w:rPr>
          <w:color w:val="231F20"/>
          <w:spacing w:val="-8"/>
        </w:rPr>
        <w:t> </w:t>
      </w:r>
      <w:r>
        <w:rPr>
          <w:color w:val="231F20"/>
        </w:rPr>
        <w:t>smaller</w:t>
      </w:r>
      <w:r>
        <w:rPr>
          <w:color w:val="231F20"/>
          <w:spacing w:val="-8"/>
        </w:rPr>
        <w:t> </w:t>
      </w:r>
      <w:r>
        <w:rPr>
          <w:color w:val="231F20"/>
        </w:rPr>
        <w:t>diam- eter craters in comparison to lasers; (b) while overall energy applied</w:t>
      </w:r>
      <w:r>
        <w:rPr>
          <w:color w:val="231F20"/>
          <w:spacing w:val="-5"/>
        </w:rPr>
        <w:t> </w:t>
      </w:r>
      <w:r>
        <w:rPr>
          <w:color w:val="231F20"/>
        </w:rPr>
        <w:t>per</w:t>
      </w:r>
      <w:r>
        <w:rPr>
          <w:color w:val="231F20"/>
          <w:spacing w:val="-5"/>
        </w:rPr>
        <w:t> </w:t>
      </w:r>
      <w:r>
        <w:rPr>
          <w:color w:val="231F20"/>
        </w:rPr>
        <w:t>crater</w:t>
      </w:r>
      <w:r>
        <w:rPr>
          <w:color w:val="231F20"/>
          <w:spacing w:val="-5"/>
        </w:rPr>
        <w:t> </w:t>
      </w:r>
      <w:r>
        <w:rPr>
          <w:color w:val="231F20"/>
        </w:rPr>
        <w:t>is</w:t>
      </w:r>
      <w:r>
        <w:rPr>
          <w:color w:val="231F20"/>
          <w:spacing w:val="-5"/>
        </w:rPr>
        <w:t> </w:t>
      </w:r>
      <w:r>
        <w:rPr>
          <w:color w:val="231F20"/>
        </w:rPr>
        <w:t>similar</w:t>
      </w:r>
      <w:r>
        <w:rPr>
          <w:color w:val="231F20"/>
          <w:spacing w:val="-5"/>
        </w:rPr>
        <w:t> </w:t>
      </w:r>
      <w:r>
        <w:rPr>
          <w:color w:val="231F20"/>
        </w:rPr>
        <w:t>to</w:t>
      </w:r>
      <w:r>
        <w:rPr>
          <w:color w:val="231F20"/>
          <w:spacing w:val="-5"/>
        </w:rPr>
        <w:t> </w:t>
      </w:r>
      <w:r>
        <w:rPr>
          <w:color w:val="231F20"/>
          <w:spacing w:val="-3"/>
        </w:rPr>
        <w:t>laser,</w:t>
      </w:r>
      <w:r>
        <w:rPr>
          <w:color w:val="231F20"/>
          <w:spacing w:val="-5"/>
        </w:rPr>
        <w:t> </w:t>
      </w:r>
      <w:r>
        <w:rPr>
          <w:color w:val="231F20"/>
        </w:rPr>
        <w:t>Tixel</w:t>
      </w:r>
      <w:r>
        <w:rPr>
          <w:color w:val="231F20"/>
          <w:spacing w:val="-5"/>
        </w:rPr>
        <w:t> </w:t>
      </w:r>
      <w:r>
        <w:rPr>
          <w:color w:val="231F20"/>
        </w:rPr>
        <w:t>employs</w:t>
      </w:r>
      <w:r>
        <w:rPr>
          <w:color w:val="231F20"/>
          <w:spacing w:val="-5"/>
        </w:rPr>
        <w:t> </w:t>
      </w:r>
      <w:r>
        <w:rPr>
          <w:color w:val="231F20"/>
        </w:rPr>
        <w:t>a</w:t>
      </w:r>
      <w:r>
        <w:rPr>
          <w:color w:val="231F20"/>
          <w:spacing w:val="-5"/>
        </w:rPr>
        <w:t> </w:t>
      </w:r>
      <w:r>
        <w:rPr>
          <w:color w:val="231F20"/>
        </w:rPr>
        <w:t>fraction</w:t>
      </w:r>
      <w:r>
        <w:rPr>
          <w:color w:val="231F20"/>
          <w:spacing w:val="-5"/>
        </w:rPr>
        <w:t> </w:t>
      </w:r>
      <w:r>
        <w:rPr>
          <w:color w:val="231F20"/>
        </w:rPr>
        <w:t>of the energy density; (c) The entire matrix of 81 Tixel craters is created</w:t>
      </w:r>
      <w:r>
        <w:rPr>
          <w:color w:val="231F20"/>
          <w:spacing w:val="-18"/>
        </w:rPr>
        <w:t> </w:t>
      </w:r>
      <w:r>
        <w:rPr>
          <w:color w:val="231F20"/>
        </w:rPr>
        <w:t>in</w:t>
      </w:r>
      <w:r>
        <w:rPr>
          <w:color w:val="231F20"/>
          <w:spacing w:val="-17"/>
        </w:rPr>
        <w:t> </w:t>
      </w:r>
      <w:r>
        <w:rPr>
          <w:color w:val="231F20"/>
        </w:rPr>
        <w:t>a</w:t>
      </w:r>
      <w:r>
        <w:rPr>
          <w:color w:val="231F20"/>
          <w:spacing w:val="-18"/>
        </w:rPr>
        <w:t> </w:t>
      </w:r>
      <w:r>
        <w:rPr>
          <w:color w:val="231F20"/>
        </w:rPr>
        <w:t>single</w:t>
      </w:r>
      <w:r>
        <w:rPr>
          <w:color w:val="231F20"/>
          <w:spacing w:val="-17"/>
        </w:rPr>
        <w:t> </w:t>
      </w:r>
      <w:r>
        <w:rPr>
          <w:color w:val="231F20"/>
        </w:rPr>
        <w:t>step</w:t>
      </w:r>
      <w:r>
        <w:rPr>
          <w:color w:val="231F20"/>
          <w:spacing w:val="-18"/>
        </w:rPr>
        <w:t> </w:t>
      </w:r>
      <w:r>
        <w:rPr>
          <w:color w:val="231F20"/>
        </w:rPr>
        <w:t>lasting</w:t>
      </w:r>
      <w:r>
        <w:rPr>
          <w:color w:val="231F20"/>
          <w:spacing w:val="-17"/>
        </w:rPr>
        <w:t> </w:t>
      </w:r>
      <w:r>
        <w:rPr>
          <w:color w:val="231F20"/>
        </w:rPr>
        <w:t>about</w:t>
      </w:r>
      <w:r>
        <w:rPr>
          <w:color w:val="231F20"/>
          <w:spacing w:val="-18"/>
        </w:rPr>
        <w:t> </w:t>
      </w:r>
      <w:r>
        <w:rPr>
          <w:color w:val="231F20"/>
        </w:rPr>
        <w:t>15</w:t>
      </w:r>
      <w:r>
        <w:rPr>
          <w:color w:val="231F20"/>
          <w:spacing w:val="-17"/>
        </w:rPr>
        <w:t> </w:t>
      </w:r>
      <w:r>
        <w:rPr>
          <w:color w:val="231F20"/>
        </w:rPr>
        <w:t>ms</w:t>
      </w:r>
      <w:r>
        <w:rPr>
          <w:color w:val="231F20"/>
          <w:spacing w:val="-18"/>
        </w:rPr>
        <w:t> </w:t>
      </w:r>
      <w:r>
        <w:rPr>
          <w:color w:val="231F20"/>
        </w:rPr>
        <w:t>whereas</w:t>
      </w:r>
      <w:r>
        <w:rPr>
          <w:color w:val="231F20"/>
          <w:spacing w:val="-17"/>
        </w:rPr>
        <w:t> </w:t>
      </w:r>
      <w:r>
        <w:rPr>
          <w:color w:val="231F20"/>
        </w:rPr>
        <w:t>a</w:t>
      </w:r>
      <w:r>
        <w:rPr>
          <w:color w:val="231F20"/>
          <w:spacing w:val="-18"/>
        </w:rPr>
        <w:t> </w:t>
      </w:r>
      <w:r>
        <w:rPr>
          <w:color w:val="231F20"/>
        </w:rPr>
        <w:t>single</w:t>
      </w:r>
      <w:r>
        <w:rPr>
          <w:color w:val="231F20"/>
          <w:spacing w:val="-17"/>
        </w:rPr>
        <w:t> </w:t>
      </w:r>
      <w:r>
        <w:rPr>
          <w:color w:val="231F20"/>
        </w:rPr>
        <w:t>laser beam having much higher energy density is applied within 0.5 ms repeatedly close to 100 times to generate 1-cm</w:t>
      </w:r>
      <w:hyperlink w:history="true" w:anchor="_bookmark17">
        <w:r>
          <w:rPr>
            <w:color w:val="231F20"/>
            <w:position w:val="7"/>
            <w:sz w:val="14"/>
          </w:rPr>
          <w:t>2</w:t>
        </w:r>
      </w:hyperlink>
      <w:r>
        <w:rPr>
          <w:color w:val="231F20"/>
          <w:position w:val="7"/>
          <w:sz w:val="14"/>
        </w:rPr>
        <w:t> </w:t>
      </w:r>
      <w:r>
        <w:rPr>
          <w:color w:val="231F20"/>
        </w:rPr>
        <w:t>treatment site. While further studies should be conducted to explore this new technology, this clinical evaluation was useful in provid- ing both quantitative and qualitative understanding of </w:t>
      </w:r>
      <w:r>
        <w:rPr>
          <w:color w:val="231F20"/>
          <w:spacing w:val="-5"/>
        </w:rPr>
        <w:t>Tixel’s </w:t>
      </w:r>
      <w:r>
        <w:rPr>
          <w:color w:val="231F20"/>
        </w:rPr>
        <w:t>capabilities.</w:t>
      </w:r>
    </w:p>
    <w:p>
      <w:pPr>
        <w:pStyle w:val="BodyText"/>
        <w:spacing w:line="249" w:lineRule="auto"/>
        <w:ind w:left="119" w:right="38" w:firstLine="240"/>
        <w:jc w:val="both"/>
      </w:pPr>
      <w:r>
        <w:rPr>
          <w:color w:val="231F20"/>
        </w:rPr>
        <w:t>In conclusion, Tixel is a promising versatile fractional system for both ablative and non-ablative resurfacing.</w:t>
      </w:r>
    </w:p>
    <w:p>
      <w:pPr>
        <w:pStyle w:val="BodyText"/>
        <w:spacing w:before="1"/>
        <w:rPr>
          <w:sz w:val="35"/>
        </w:rPr>
      </w:pPr>
    </w:p>
    <w:p>
      <w:pPr>
        <w:pStyle w:val="Heading1"/>
        <w:ind w:left="120"/>
      </w:pPr>
      <w:r>
        <w:rPr>
          <w:color w:val="2A2C75"/>
          <w:w w:val="105"/>
        </w:rPr>
        <w:t>Note</w:t>
      </w:r>
    </w:p>
    <w:p>
      <w:pPr>
        <w:spacing w:line="244" w:lineRule="auto" w:before="105"/>
        <w:ind w:left="120" w:right="38" w:firstLine="0"/>
        <w:jc w:val="both"/>
        <w:rPr>
          <w:sz w:val="17"/>
        </w:rPr>
      </w:pPr>
      <w:r>
        <w:rPr>
          <w:color w:val="231F20"/>
          <w:sz w:val="17"/>
        </w:rPr>
        <w:t>Some aspects of the TMA technology are patented and other aspects are patent pending.</w:t>
      </w:r>
    </w:p>
    <w:p>
      <w:pPr>
        <w:pStyle w:val="Heading1"/>
        <w:spacing w:before="111"/>
      </w:pPr>
      <w:r>
        <w:rPr>
          <w:b w:val="0"/>
        </w:rPr>
        <w:br w:type="column"/>
      </w:r>
      <w:r>
        <w:rPr>
          <w:color w:val="2A2C75"/>
          <w:w w:val="110"/>
        </w:rPr>
        <w:t>Declaration of interest</w:t>
      </w:r>
    </w:p>
    <w:p>
      <w:pPr>
        <w:spacing w:line="244" w:lineRule="auto" w:before="104"/>
        <w:ind w:left="119" w:right="0" w:firstLine="0"/>
        <w:jc w:val="left"/>
        <w:rPr>
          <w:sz w:val="17"/>
        </w:rPr>
      </w:pPr>
      <w:r>
        <w:rPr>
          <w:color w:val="231F20"/>
          <w:sz w:val="17"/>
        </w:rPr>
        <w:t>All authors state lack of conflict of interest. The authors may be compen- sated in the future with company options.</w:t>
      </w:r>
    </w:p>
    <w:p>
      <w:pPr>
        <w:pStyle w:val="BodyText"/>
        <w:rPr>
          <w:sz w:val="22"/>
        </w:rPr>
      </w:pPr>
    </w:p>
    <w:p>
      <w:pPr>
        <w:pStyle w:val="BodyText"/>
        <w:spacing w:before="11"/>
        <w:rPr>
          <w:sz w:val="31"/>
        </w:rPr>
      </w:pPr>
    </w:p>
    <w:p>
      <w:pPr>
        <w:pStyle w:val="Heading1"/>
      </w:pPr>
      <w:r>
        <w:rPr>
          <w:color w:val="2A2C75"/>
          <w:w w:val="105"/>
        </w:rPr>
        <w:t>References</w:t>
      </w:r>
    </w:p>
    <w:p>
      <w:pPr>
        <w:pStyle w:val="ListParagraph"/>
        <w:numPr>
          <w:ilvl w:val="1"/>
          <w:numId w:val="1"/>
        </w:numPr>
        <w:tabs>
          <w:tab w:pos="480" w:val="left" w:leader="none"/>
        </w:tabs>
        <w:spacing w:line="244" w:lineRule="auto" w:before="105" w:after="0"/>
        <w:ind w:left="480" w:right="117" w:hanging="241"/>
        <w:jc w:val="both"/>
        <w:rPr>
          <w:sz w:val="17"/>
        </w:rPr>
      </w:pPr>
      <w:r>
        <w:rPr>
          <w:color w:val="231F20"/>
          <w:sz w:val="17"/>
        </w:rPr>
        <w:t>Raila</w:t>
      </w:r>
      <w:bookmarkStart w:name="_bookmark16" w:id="17"/>
      <w:bookmarkEnd w:id="17"/>
      <w:r>
        <w:rPr>
          <w:color w:val="231F20"/>
          <w:sz w:val="17"/>
        </w:rPr>
        <w:t>n</w:t>
      </w:r>
      <w:r>
        <w:rPr>
          <w:color w:val="231F20"/>
          <w:sz w:val="17"/>
        </w:rPr>
        <w:t> </w:t>
      </w:r>
      <w:r>
        <w:rPr>
          <w:color w:val="231F20"/>
          <w:spacing w:val="-5"/>
          <w:sz w:val="17"/>
        </w:rPr>
        <w:t>D, </w:t>
      </w:r>
      <w:r>
        <w:rPr>
          <w:color w:val="231F20"/>
          <w:sz w:val="17"/>
        </w:rPr>
        <w:t>Kilmer S. </w:t>
      </w:r>
      <w:r>
        <w:rPr>
          <w:color w:val="231F20"/>
          <w:spacing w:val="-4"/>
          <w:sz w:val="17"/>
        </w:rPr>
        <w:t>Ablative </w:t>
      </w:r>
      <w:r>
        <w:rPr>
          <w:color w:val="231F20"/>
          <w:spacing w:val="-3"/>
          <w:sz w:val="17"/>
        </w:rPr>
        <w:t>treatment </w:t>
      </w:r>
      <w:r>
        <w:rPr>
          <w:color w:val="231F20"/>
          <w:sz w:val="17"/>
        </w:rPr>
        <w:t>of </w:t>
      </w:r>
      <w:r>
        <w:rPr>
          <w:color w:val="231F20"/>
          <w:spacing w:val="-3"/>
          <w:sz w:val="17"/>
        </w:rPr>
        <w:t>photoaging. Dermatol Ther.</w:t>
      </w:r>
      <w:bookmarkStart w:name="_bookmark17" w:id="18"/>
      <w:bookmarkEnd w:id="18"/>
      <w:r>
        <w:rPr>
          <w:color w:val="231F20"/>
          <w:spacing w:val="-3"/>
          <w:sz w:val="17"/>
        </w:rPr>
      </w:r>
      <w:r>
        <w:rPr>
          <w:color w:val="231F20"/>
          <w:spacing w:val="-3"/>
          <w:sz w:val="17"/>
        </w:rPr>
        <w:t> </w:t>
      </w:r>
      <w:r>
        <w:rPr>
          <w:color w:val="231F20"/>
          <w:sz w:val="17"/>
        </w:rPr>
        <w:t>2005;18:227–241.</w:t>
      </w:r>
    </w:p>
    <w:p>
      <w:pPr>
        <w:pStyle w:val="ListParagraph"/>
        <w:numPr>
          <w:ilvl w:val="1"/>
          <w:numId w:val="1"/>
        </w:numPr>
        <w:tabs>
          <w:tab w:pos="480" w:val="left" w:leader="none"/>
        </w:tabs>
        <w:spacing w:line="196" w:lineRule="auto" w:before="21" w:after="0"/>
        <w:ind w:left="479" w:right="117" w:hanging="240"/>
        <w:jc w:val="both"/>
        <w:rPr>
          <w:sz w:val="17"/>
        </w:rPr>
      </w:pPr>
      <w:r>
        <w:rPr>
          <w:color w:val="231F20"/>
          <w:sz w:val="17"/>
        </w:rPr>
        <w:t>Bronz</w:t>
      </w:r>
      <w:r>
        <w:rPr>
          <w:color w:val="231F20"/>
          <w:spacing w:val="-14"/>
          <w:sz w:val="17"/>
        </w:rPr>
        <w:t> </w:t>
      </w:r>
      <w:r>
        <w:rPr>
          <w:color w:val="231F20"/>
          <w:sz w:val="17"/>
        </w:rPr>
        <w:t>G.</w:t>
      </w:r>
      <w:r>
        <w:rPr>
          <w:color w:val="231F20"/>
          <w:spacing w:val="-13"/>
          <w:sz w:val="17"/>
        </w:rPr>
        <w:t> </w:t>
      </w:r>
      <w:r>
        <w:rPr>
          <w:color w:val="231F20"/>
          <w:sz w:val="17"/>
        </w:rPr>
        <w:t>Clinical</w:t>
      </w:r>
      <w:r>
        <w:rPr>
          <w:color w:val="231F20"/>
          <w:spacing w:val="-13"/>
          <w:sz w:val="17"/>
        </w:rPr>
        <w:t> </w:t>
      </w:r>
      <w:r>
        <w:rPr>
          <w:color w:val="231F20"/>
          <w:sz w:val="17"/>
        </w:rPr>
        <w:t>uses</w:t>
      </w:r>
      <w:r>
        <w:rPr>
          <w:color w:val="231F20"/>
          <w:spacing w:val="-14"/>
          <w:sz w:val="17"/>
        </w:rPr>
        <w:t> </w:t>
      </w:r>
      <w:r>
        <w:rPr>
          <w:color w:val="231F20"/>
          <w:sz w:val="17"/>
        </w:rPr>
        <w:t>of</w:t>
      </w:r>
      <w:r>
        <w:rPr>
          <w:color w:val="231F20"/>
          <w:spacing w:val="-13"/>
          <w:sz w:val="17"/>
        </w:rPr>
        <w:t> </w:t>
      </w:r>
      <w:r>
        <w:rPr>
          <w:color w:val="231F20"/>
          <w:sz w:val="17"/>
        </w:rPr>
        <w:t>CO</w:t>
      </w:r>
      <w:r>
        <w:rPr>
          <w:color w:val="231F20"/>
          <w:position w:val="-5"/>
          <w:sz w:val="12"/>
        </w:rPr>
        <w:t>2 </w:t>
      </w:r>
      <w:r>
        <w:rPr>
          <w:color w:val="231F20"/>
          <w:sz w:val="17"/>
        </w:rPr>
        <w:t>lasers</w:t>
      </w:r>
      <w:r>
        <w:rPr>
          <w:color w:val="231F20"/>
          <w:spacing w:val="-13"/>
          <w:sz w:val="17"/>
        </w:rPr>
        <w:t> </w:t>
      </w:r>
      <w:r>
        <w:rPr>
          <w:color w:val="231F20"/>
          <w:sz w:val="17"/>
        </w:rPr>
        <w:t>in</w:t>
      </w:r>
      <w:r>
        <w:rPr>
          <w:color w:val="231F20"/>
          <w:spacing w:val="-14"/>
          <w:sz w:val="17"/>
        </w:rPr>
        <w:t> </w:t>
      </w:r>
      <w:r>
        <w:rPr>
          <w:color w:val="231F20"/>
          <w:sz w:val="17"/>
        </w:rPr>
        <w:t>plastic</w:t>
      </w:r>
      <w:r>
        <w:rPr>
          <w:color w:val="231F20"/>
          <w:spacing w:val="-13"/>
          <w:sz w:val="17"/>
        </w:rPr>
        <w:t> </w:t>
      </w:r>
      <w:r>
        <w:rPr>
          <w:color w:val="231F20"/>
          <w:sz w:val="17"/>
        </w:rPr>
        <w:t>surgery.</w:t>
      </w:r>
      <w:r>
        <w:rPr>
          <w:color w:val="231F20"/>
          <w:spacing w:val="-13"/>
          <w:sz w:val="17"/>
        </w:rPr>
        <w:t> </w:t>
      </w:r>
      <w:r>
        <w:rPr>
          <w:color w:val="231F20"/>
          <w:sz w:val="17"/>
        </w:rPr>
        <w:t>Aesthetic</w:t>
      </w:r>
      <w:r>
        <w:rPr>
          <w:color w:val="231F20"/>
          <w:spacing w:val="-13"/>
          <w:sz w:val="17"/>
        </w:rPr>
        <w:t> </w:t>
      </w:r>
      <w:r>
        <w:rPr>
          <w:color w:val="231F20"/>
          <w:sz w:val="17"/>
        </w:rPr>
        <w:t>Plast Surg</w:t>
      </w:r>
      <w:bookmarkStart w:name="_bookmark18" w:id="19"/>
      <w:bookmarkEnd w:id="19"/>
      <w:r>
        <w:rPr>
          <w:color w:val="231F20"/>
          <w:sz w:val="17"/>
        </w:rPr>
        <w:t>.</w:t>
      </w:r>
      <w:r>
        <w:rPr>
          <w:color w:val="231F20"/>
          <w:spacing w:val="-5"/>
          <w:sz w:val="17"/>
        </w:rPr>
        <w:t> </w:t>
      </w:r>
      <w:r>
        <w:rPr>
          <w:color w:val="231F20"/>
          <w:sz w:val="17"/>
        </w:rPr>
        <w:t>2001;25:313–325.</w:t>
      </w:r>
    </w:p>
    <w:p>
      <w:pPr>
        <w:pStyle w:val="ListParagraph"/>
        <w:numPr>
          <w:ilvl w:val="1"/>
          <w:numId w:val="1"/>
        </w:numPr>
        <w:tabs>
          <w:tab w:pos="480" w:val="left" w:leader="none"/>
        </w:tabs>
        <w:spacing w:line="244" w:lineRule="auto" w:before="10" w:after="0"/>
        <w:ind w:left="479" w:right="117" w:hanging="241"/>
        <w:jc w:val="both"/>
        <w:rPr>
          <w:sz w:val="17"/>
        </w:rPr>
      </w:pPr>
      <w:r>
        <w:rPr>
          <w:color w:val="231F20"/>
          <w:sz w:val="17"/>
        </w:rPr>
        <w:t>Saluja R, Koury </w:t>
      </w:r>
      <w:r>
        <w:rPr>
          <w:color w:val="231F20"/>
          <w:spacing w:val="-4"/>
          <w:sz w:val="17"/>
        </w:rPr>
        <w:t>J, </w:t>
      </w:r>
      <w:r>
        <w:rPr>
          <w:color w:val="231F20"/>
          <w:sz w:val="17"/>
        </w:rPr>
        <w:t>Detwiler S, Goldman M. Histologic and clinical response</w:t>
      </w:r>
      <w:r>
        <w:rPr>
          <w:color w:val="231F20"/>
          <w:spacing w:val="-5"/>
          <w:sz w:val="17"/>
        </w:rPr>
        <w:t> </w:t>
      </w:r>
      <w:r>
        <w:rPr>
          <w:color w:val="231F20"/>
          <w:sz w:val="17"/>
        </w:rPr>
        <w:t>to</w:t>
      </w:r>
      <w:r>
        <w:rPr>
          <w:color w:val="231F20"/>
          <w:spacing w:val="-5"/>
          <w:sz w:val="17"/>
        </w:rPr>
        <w:t> </w:t>
      </w:r>
      <w:r>
        <w:rPr>
          <w:color w:val="231F20"/>
          <w:sz w:val="17"/>
        </w:rPr>
        <w:t>varying</w:t>
      </w:r>
      <w:r>
        <w:rPr>
          <w:color w:val="231F20"/>
          <w:spacing w:val="-4"/>
          <w:sz w:val="17"/>
        </w:rPr>
        <w:t> </w:t>
      </w:r>
      <w:r>
        <w:rPr>
          <w:color w:val="231F20"/>
          <w:sz w:val="17"/>
        </w:rPr>
        <w:t>density</w:t>
      </w:r>
      <w:r>
        <w:rPr>
          <w:color w:val="231F20"/>
          <w:spacing w:val="-5"/>
          <w:sz w:val="17"/>
        </w:rPr>
        <w:t> </w:t>
      </w:r>
      <w:r>
        <w:rPr>
          <w:color w:val="231F20"/>
          <w:sz w:val="17"/>
        </w:rPr>
        <w:t>settings</w:t>
      </w:r>
      <w:r>
        <w:rPr>
          <w:color w:val="231F20"/>
          <w:spacing w:val="-4"/>
          <w:sz w:val="17"/>
        </w:rPr>
        <w:t> </w:t>
      </w:r>
      <w:r>
        <w:rPr>
          <w:color w:val="231F20"/>
          <w:sz w:val="17"/>
        </w:rPr>
        <w:t>with</w:t>
      </w:r>
      <w:r>
        <w:rPr>
          <w:color w:val="231F20"/>
          <w:spacing w:val="-5"/>
          <w:sz w:val="17"/>
        </w:rPr>
        <w:t> </w:t>
      </w:r>
      <w:r>
        <w:rPr>
          <w:color w:val="231F20"/>
          <w:sz w:val="17"/>
        </w:rPr>
        <w:t>fractionally</w:t>
      </w:r>
      <w:r>
        <w:rPr>
          <w:color w:val="231F20"/>
          <w:spacing w:val="-4"/>
          <w:sz w:val="17"/>
        </w:rPr>
        <w:t> </w:t>
      </w:r>
      <w:r>
        <w:rPr>
          <w:color w:val="231F20"/>
          <w:sz w:val="17"/>
        </w:rPr>
        <w:t>scanned</w:t>
      </w:r>
      <w:r>
        <w:rPr>
          <w:color w:val="231F20"/>
          <w:spacing w:val="-5"/>
          <w:sz w:val="17"/>
        </w:rPr>
        <w:t> </w:t>
      </w:r>
      <w:r>
        <w:rPr>
          <w:color w:val="231F20"/>
          <w:sz w:val="17"/>
        </w:rPr>
        <w:t>carbon dio</w:t>
      </w:r>
      <w:bookmarkStart w:name="_bookmark19" w:id="20"/>
      <w:bookmarkEnd w:id="20"/>
      <w:r>
        <w:rPr>
          <w:color w:val="231F20"/>
          <w:sz w:val="17"/>
        </w:rPr>
        <w:t>xide</w:t>
      </w:r>
      <w:r>
        <w:rPr>
          <w:color w:val="231F20"/>
          <w:sz w:val="17"/>
        </w:rPr>
        <w:t> laser. J Drugs Dermatol.</w:t>
      </w:r>
      <w:r>
        <w:rPr>
          <w:color w:val="231F20"/>
          <w:spacing w:val="-29"/>
          <w:sz w:val="17"/>
        </w:rPr>
        <w:t> </w:t>
      </w:r>
      <w:r>
        <w:rPr>
          <w:color w:val="231F20"/>
          <w:sz w:val="17"/>
        </w:rPr>
        <w:t>2009;8:17–20.</w:t>
      </w:r>
    </w:p>
    <w:p>
      <w:pPr>
        <w:pStyle w:val="ListParagraph"/>
        <w:numPr>
          <w:ilvl w:val="1"/>
          <w:numId w:val="1"/>
        </w:numPr>
        <w:tabs>
          <w:tab w:pos="480" w:val="left" w:leader="none"/>
        </w:tabs>
        <w:spacing w:line="244" w:lineRule="auto" w:before="2" w:after="0"/>
        <w:ind w:left="479" w:right="114" w:hanging="241"/>
        <w:jc w:val="both"/>
        <w:rPr>
          <w:sz w:val="17"/>
        </w:rPr>
      </w:pPr>
      <w:r>
        <w:rPr>
          <w:color w:val="231F20"/>
          <w:sz w:val="17"/>
        </w:rPr>
        <w:t>Choi</w:t>
      </w:r>
      <w:r>
        <w:rPr>
          <w:color w:val="231F20"/>
          <w:spacing w:val="-15"/>
          <w:sz w:val="17"/>
        </w:rPr>
        <w:t> </w:t>
      </w:r>
      <w:r>
        <w:rPr>
          <w:color w:val="231F20"/>
          <w:sz w:val="17"/>
        </w:rPr>
        <w:t>B,</w:t>
      </w:r>
      <w:r>
        <w:rPr>
          <w:color w:val="231F20"/>
          <w:spacing w:val="-15"/>
          <w:sz w:val="17"/>
        </w:rPr>
        <w:t> </w:t>
      </w:r>
      <w:r>
        <w:rPr>
          <w:color w:val="231F20"/>
          <w:sz w:val="17"/>
        </w:rPr>
        <w:t>Chan</w:t>
      </w:r>
      <w:r>
        <w:rPr>
          <w:color w:val="231F20"/>
          <w:spacing w:val="-15"/>
          <w:sz w:val="17"/>
        </w:rPr>
        <w:t> </w:t>
      </w:r>
      <w:r>
        <w:rPr>
          <w:color w:val="231F20"/>
          <w:sz w:val="17"/>
        </w:rPr>
        <w:t>EK,</w:t>
      </w:r>
      <w:r>
        <w:rPr>
          <w:color w:val="231F20"/>
          <w:spacing w:val="-15"/>
          <w:sz w:val="17"/>
        </w:rPr>
        <w:t> </w:t>
      </w:r>
      <w:r>
        <w:rPr>
          <w:color w:val="231F20"/>
          <w:sz w:val="17"/>
        </w:rPr>
        <w:t>Barton</w:t>
      </w:r>
      <w:r>
        <w:rPr>
          <w:color w:val="231F20"/>
          <w:spacing w:val="-15"/>
          <w:sz w:val="17"/>
        </w:rPr>
        <w:t> </w:t>
      </w:r>
      <w:r>
        <w:rPr>
          <w:color w:val="231F20"/>
          <w:sz w:val="17"/>
        </w:rPr>
        <w:t>JK,</w:t>
      </w:r>
      <w:r>
        <w:rPr>
          <w:color w:val="231F20"/>
          <w:spacing w:val="-14"/>
          <w:sz w:val="17"/>
        </w:rPr>
        <w:t> </w:t>
      </w:r>
      <w:r>
        <w:rPr>
          <w:color w:val="231F20"/>
          <w:sz w:val="17"/>
        </w:rPr>
        <w:t>Thomsen</w:t>
      </w:r>
      <w:r>
        <w:rPr>
          <w:color w:val="231F20"/>
          <w:spacing w:val="-15"/>
          <w:sz w:val="17"/>
        </w:rPr>
        <w:t> </w:t>
      </w:r>
      <w:r>
        <w:rPr>
          <w:color w:val="231F20"/>
          <w:sz w:val="17"/>
        </w:rPr>
        <w:t>SL,</w:t>
      </w:r>
      <w:r>
        <w:rPr>
          <w:color w:val="231F20"/>
          <w:spacing w:val="-15"/>
          <w:sz w:val="17"/>
        </w:rPr>
        <w:t> </w:t>
      </w:r>
      <w:r>
        <w:rPr>
          <w:color w:val="231F20"/>
          <w:spacing w:val="-3"/>
          <w:sz w:val="17"/>
        </w:rPr>
        <w:t>Welch</w:t>
      </w:r>
      <w:r>
        <w:rPr>
          <w:color w:val="231F20"/>
          <w:spacing w:val="-15"/>
          <w:sz w:val="17"/>
        </w:rPr>
        <w:t> </w:t>
      </w:r>
      <w:r>
        <w:rPr>
          <w:color w:val="231F20"/>
          <w:spacing w:val="-3"/>
          <w:sz w:val="17"/>
        </w:rPr>
        <w:t>AJ.</w:t>
      </w:r>
      <w:r>
        <w:rPr>
          <w:color w:val="231F20"/>
          <w:spacing w:val="-15"/>
          <w:sz w:val="17"/>
        </w:rPr>
        <w:t> </w:t>
      </w:r>
      <w:r>
        <w:rPr>
          <w:color w:val="231F20"/>
          <w:sz w:val="17"/>
        </w:rPr>
        <w:t>Thermographic and </w:t>
      </w:r>
      <w:r>
        <w:rPr>
          <w:color w:val="231F20"/>
          <w:spacing w:val="2"/>
          <w:sz w:val="17"/>
        </w:rPr>
        <w:t>histological evaluation </w:t>
      </w:r>
      <w:r>
        <w:rPr>
          <w:color w:val="231F20"/>
          <w:sz w:val="17"/>
        </w:rPr>
        <w:t>of  </w:t>
      </w:r>
      <w:r>
        <w:rPr>
          <w:color w:val="231F20"/>
          <w:spacing w:val="2"/>
          <w:sz w:val="17"/>
        </w:rPr>
        <w:t>laser  skin  resurfacing  scans.  IEEE </w:t>
      </w:r>
      <w:r>
        <w:rPr>
          <w:color w:val="231F20"/>
          <w:sz w:val="17"/>
        </w:rPr>
        <w:t>Journal of </w:t>
      </w:r>
      <w:r>
        <w:rPr>
          <w:color w:val="231F20"/>
          <w:spacing w:val="2"/>
          <w:sz w:val="17"/>
        </w:rPr>
        <w:t>selected </w:t>
      </w:r>
      <w:r>
        <w:rPr>
          <w:color w:val="231F20"/>
          <w:sz w:val="17"/>
        </w:rPr>
        <w:t>topics in Quantum </w:t>
      </w:r>
      <w:r>
        <w:rPr>
          <w:color w:val="231F20"/>
          <w:spacing w:val="2"/>
          <w:sz w:val="17"/>
        </w:rPr>
        <w:t>electronics. </w:t>
      </w:r>
      <w:r>
        <w:rPr>
          <w:color w:val="231F20"/>
          <w:spacing w:val="3"/>
          <w:sz w:val="17"/>
        </w:rPr>
        <w:t>1999;5:</w:t>
      </w:r>
      <w:bookmarkStart w:name="_bookmark20" w:id="21"/>
      <w:bookmarkEnd w:id="21"/>
      <w:r>
        <w:rPr>
          <w:color w:val="231F20"/>
          <w:spacing w:val="3"/>
          <w:sz w:val="17"/>
        </w:rPr>
      </w:r>
      <w:r>
        <w:rPr>
          <w:color w:val="231F20"/>
          <w:spacing w:val="3"/>
          <w:sz w:val="17"/>
        </w:rPr>
        <w:t> </w:t>
      </w:r>
      <w:r>
        <w:rPr>
          <w:color w:val="231F20"/>
          <w:sz w:val="17"/>
        </w:rPr>
        <w:t>1116–1126.</w:t>
      </w:r>
    </w:p>
    <w:p>
      <w:pPr>
        <w:pStyle w:val="ListParagraph"/>
        <w:numPr>
          <w:ilvl w:val="1"/>
          <w:numId w:val="1"/>
        </w:numPr>
        <w:tabs>
          <w:tab w:pos="480" w:val="left" w:leader="none"/>
        </w:tabs>
        <w:spacing w:line="244" w:lineRule="auto" w:before="2" w:after="0"/>
        <w:ind w:left="479" w:right="118" w:hanging="241"/>
        <w:jc w:val="both"/>
        <w:rPr>
          <w:sz w:val="17"/>
        </w:rPr>
      </w:pPr>
      <w:r>
        <w:rPr>
          <w:color w:val="231F20"/>
          <w:sz w:val="17"/>
        </w:rPr>
        <w:t>Lask</w:t>
      </w:r>
      <w:r>
        <w:rPr>
          <w:color w:val="231F20"/>
          <w:spacing w:val="-9"/>
          <w:sz w:val="17"/>
        </w:rPr>
        <w:t> </w:t>
      </w:r>
      <w:r>
        <w:rPr>
          <w:color w:val="231F20"/>
          <w:sz w:val="17"/>
        </w:rPr>
        <w:t>G,</w:t>
      </w:r>
      <w:r>
        <w:rPr>
          <w:color w:val="231F20"/>
          <w:spacing w:val="-8"/>
          <w:sz w:val="17"/>
        </w:rPr>
        <w:t> </w:t>
      </w:r>
      <w:r>
        <w:rPr>
          <w:color w:val="231F20"/>
          <w:sz w:val="17"/>
        </w:rPr>
        <w:t>Elman</w:t>
      </w:r>
      <w:r>
        <w:rPr>
          <w:color w:val="231F20"/>
          <w:spacing w:val="-8"/>
          <w:sz w:val="17"/>
        </w:rPr>
        <w:t> </w:t>
      </w:r>
      <w:r>
        <w:rPr>
          <w:color w:val="231F20"/>
          <w:sz w:val="17"/>
        </w:rPr>
        <w:t>M,</w:t>
      </w:r>
      <w:r>
        <w:rPr>
          <w:color w:val="231F20"/>
          <w:spacing w:val="-8"/>
          <w:sz w:val="17"/>
        </w:rPr>
        <w:t> </w:t>
      </w:r>
      <w:r>
        <w:rPr>
          <w:color w:val="231F20"/>
          <w:sz w:val="17"/>
        </w:rPr>
        <w:t>Fournier</w:t>
      </w:r>
      <w:r>
        <w:rPr>
          <w:color w:val="231F20"/>
          <w:spacing w:val="-8"/>
          <w:sz w:val="17"/>
        </w:rPr>
        <w:t> </w:t>
      </w:r>
      <w:r>
        <w:rPr>
          <w:color w:val="231F20"/>
          <w:sz w:val="17"/>
        </w:rPr>
        <w:t>N,</w:t>
      </w:r>
      <w:r>
        <w:rPr>
          <w:color w:val="231F20"/>
          <w:spacing w:val="-8"/>
          <w:sz w:val="17"/>
        </w:rPr>
        <w:t> </w:t>
      </w:r>
      <w:r>
        <w:rPr>
          <w:color w:val="231F20"/>
          <w:sz w:val="17"/>
        </w:rPr>
        <w:t>Slatkine</w:t>
      </w:r>
      <w:r>
        <w:rPr>
          <w:color w:val="231F20"/>
          <w:spacing w:val="-8"/>
          <w:sz w:val="17"/>
        </w:rPr>
        <w:t> </w:t>
      </w:r>
      <w:r>
        <w:rPr>
          <w:color w:val="231F20"/>
          <w:sz w:val="17"/>
        </w:rPr>
        <w:t>M.</w:t>
      </w:r>
      <w:r>
        <w:rPr>
          <w:color w:val="231F20"/>
          <w:spacing w:val="-8"/>
          <w:sz w:val="17"/>
        </w:rPr>
        <w:t> </w:t>
      </w:r>
      <w:r>
        <w:rPr>
          <w:color w:val="231F20"/>
          <w:sz w:val="17"/>
        </w:rPr>
        <w:t>Fractional</w:t>
      </w:r>
      <w:r>
        <w:rPr>
          <w:color w:val="231F20"/>
          <w:spacing w:val="-8"/>
          <w:sz w:val="17"/>
        </w:rPr>
        <w:t> </w:t>
      </w:r>
      <w:r>
        <w:rPr>
          <w:color w:val="231F20"/>
          <w:sz w:val="17"/>
        </w:rPr>
        <w:t>vaporization</w:t>
      </w:r>
      <w:r>
        <w:rPr>
          <w:color w:val="231F20"/>
          <w:spacing w:val="-8"/>
          <w:sz w:val="17"/>
        </w:rPr>
        <w:t> </w:t>
      </w:r>
      <w:r>
        <w:rPr>
          <w:color w:val="231F20"/>
          <w:sz w:val="17"/>
        </w:rPr>
        <w:t>of tissue with an oscillatory array of high temperature rods – Part I: Ex vivo </w:t>
      </w:r>
      <w:r>
        <w:rPr>
          <w:color w:val="231F20"/>
          <w:spacing w:val="-3"/>
          <w:sz w:val="17"/>
        </w:rPr>
        <w:t>study. </w:t>
      </w:r>
      <w:r>
        <w:rPr>
          <w:color w:val="231F20"/>
          <w:sz w:val="17"/>
        </w:rPr>
        <w:t>J Cosmet Laser</w:t>
      </w:r>
      <w:r>
        <w:rPr>
          <w:color w:val="231F20"/>
          <w:spacing w:val="-31"/>
          <w:sz w:val="17"/>
        </w:rPr>
        <w:t> </w:t>
      </w:r>
      <w:r>
        <w:rPr>
          <w:color w:val="231F20"/>
          <w:spacing w:val="-3"/>
          <w:sz w:val="17"/>
        </w:rPr>
        <w:t>Ther. </w:t>
      </w:r>
      <w:r>
        <w:rPr>
          <w:color w:val="231F20"/>
          <w:sz w:val="17"/>
        </w:rPr>
        <w:t>2012;5:218–223.</w:t>
      </w:r>
    </w:p>
    <w:sectPr>
      <w:type w:val="continuous"/>
      <w:pgSz w:w="12240" w:h="15840"/>
      <w:pgMar w:top="740" w:bottom="280" w:left="840" w:right="840"/>
      <w:cols w:num="2" w:equalWidth="0">
        <w:col w:w="5201" w:space="79"/>
        <w:col w:w="52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Narrow">
    <w:altName w:val="Arial Narrow"/>
    <w:charset w:val="0"/>
    <w:family w:val="swiss"/>
    <w:pitch w:val="variable"/>
  </w:font>
  <w:font w:name="Palatino Linotype">
    <w:altName w:val="Palatino Linotype"/>
    <w:charset w:val="0"/>
    <w:family w:val="roman"/>
    <w:pitch w:val="variable"/>
  </w:font>
  <w:font w:name="Symbol">
    <w:altName w:val="Symbol"/>
    <w:charset w:val="2"/>
    <w:family w:val="roman"/>
    <w:pitch w:val="variable"/>
  </w:font>
  <w:font w:name="PMingLiU">
    <w:altName w:val="PMingLiU"/>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195392">
          <wp:simplePos x="0" y="0"/>
          <wp:positionH relativeFrom="page">
            <wp:posOffset>753711</wp:posOffset>
          </wp:positionH>
          <wp:positionV relativeFrom="page">
            <wp:posOffset>317494</wp:posOffset>
          </wp:positionV>
          <wp:extent cx="139699" cy="139700"/>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 cstate="print"/>
                  <a:stretch>
                    <a:fillRect/>
                  </a:stretch>
                </pic:blipFill>
                <pic:spPr>
                  <a:xfrm>
                    <a:off x="0" y="0"/>
                    <a:ext cx="139699" cy="139700"/>
                  </a:xfrm>
                  <a:prstGeom prst="rect">
                    <a:avLst/>
                  </a:prstGeom>
                </pic:spPr>
              </pic:pic>
            </a:graphicData>
          </a:graphic>
        </wp:anchor>
      </w:drawing>
    </w:r>
    <w:r>
      <w:rPr/>
      <w:pict>
        <v:shape style="position:absolute;margin-left:46pt;margin-top:25.39250pt;width:7.85pt;height:10.5pt;mso-position-horizontal-relative:page;mso-position-vertical-relative:page;z-index:-252120064" type="#_x0000_t202" filled="false" stroked="false">
          <v:textbox inset="0,0,0,0">
            <w:txbxContent>
              <w:p>
                <w:pPr>
                  <w:spacing w:before="9"/>
                  <w:ind w:left="40" w:right="0" w:firstLine="0"/>
                  <w:jc w:val="left"/>
                  <w:rPr>
                    <w:rFonts w:ascii="Calibri"/>
                    <w:sz w:val="15"/>
                  </w:rPr>
                </w:pPr>
                <w:r>
                  <w:rPr/>
                  <w:fldChar w:fldCharType="begin"/>
                </w:r>
                <w:r>
                  <w:rPr>
                    <w:rFonts w:ascii="Calibri"/>
                    <w:color w:val="231F20"/>
                    <w:w w:val="101"/>
                    <w:sz w:val="15"/>
                  </w:rPr>
                  <w:instrText> PAGE </w:instrText>
                </w:r>
                <w:r>
                  <w:rPr/>
                  <w:fldChar w:fldCharType="separate"/>
                </w:r>
                <w:r>
                  <w:rPr/>
                  <w:t>2</w:t>
                </w:r>
                <w:r>
                  <w:rPr/>
                  <w:fldChar w:fldCharType="end"/>
                </w:r>
              </w:p>
            </w:txbxContent>
          </v:textbox>
          <w10:wrap type="none"/>
        </v:shape>
      </w:pict>
    </w:r>
    <w:r>
      <w:rPr/>
      <w:pict>
        <v:shape style="position:absolute;margin-left:76.847397pt;margin-top:25.39250pt;width:54.3pt;height:10.5pt;mso-position-horizontal-relative:page;mso-position-vertical-relative:page;z-index:-252119040" type="#_x0000_t202" filled="false" stroked="false">
          <v:textbox inset="0,0,0,0">
            <w:txbxContent>
              <w:p>
                <w:pPr>
                  <w:spacing w:before="9"/>
                  <w:ind w:left="20" w:right="0" w:firstLine="0"/>
                  <w:jc w:val="left"/>
                  <w:rPr>
                    <w:rFonts w:ascii="Calibri"/>
                    <w:sz w:val="15"/>
                  </w:rPr>
                </w:pPr>
                <w:r>
                  <w:rPr>
                    <w:rFonts w:ascii="Calibri"/>
                    <w:color w:val="231F20"/>
                    <w:sz w:val="15"/>
                  </w:rPr>
                  <w:t>M. ELMAN ET 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51198464">
          <wp:simplePos x="0" y="0"/>
          <wp:positionH relativeFrom="page">
            <wp:posOffset>6878987</wp:posOffset>
          </wp:positionH>
          <wp:positionV relativeFrom="page">
            <wp:posOffset>317494</wp:posOffset>
          </wp:positionV>
          <wp:extent cx="139700" cy="139700"/>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 cstate="print"/>
                  <a:stretch>
                    <a:fillRect/>
                  </a:stretch>
                </pic:blipFill>
                <pic:spPr>
                  <a:xfrm>
                    <a:off x="0" y="0"/>
                    <a:ext cx="139700" cy="139700"/>
                  </a:xfrm>
                  <a:prstGeom prst="rect">
                    <a:avLst/>
                  </a:prstGeom>
                </pic:spPr>
              </pic:pic>
            </a:graphicData>
          </a:graphic>
        </wp:anchor>
      </w:drawing>
    </w:r>
    <w:r>
      <w:rPr/>
      <w:pict>
        <v:shape style="position:absolute;margin-left:386.284912pt;margin-top:25.39250pt;width:148.8pt;height:10.5pt;mso-position-horizontal-relative:page;mso-position-vertical-relative:page;z-index:-252116992" type="#_x0000_t202" filled="false" stroked="false">
          <v:textbox inset="0,0,0,0">
            <w:txbxContent>
              <w:p>
                <w:pPr>
                  <w:spacing w:before="9"/>
                  <w:ind w:left="20" w:right="0" w:firstLine="0"/>
                  <w:jc w:val="left"/>
                  <w:rPr>
                    <w:rFonts w:ascii="Calibri"/>
                    <w:sz w:val="15"/>
                  </w:rPr>
                </w:pPr>
                <w:r>
                  <w:rPr>
                    <w:rFonts w:ascii="Calibri"/>
                    <w:color w:val="231F20"/>
                    <w:w w:val="105"/>
                    <w:sz w:val="15"/>
                  </w:rPr>
                  <w:t>JOuRNAL OF COSMETIC AND LASER ThERAPy</w:t>
                </w:r>
              </w:p>
            </w:txbxContent>
          </v:textbox>
          <w10:wrap type="none"/>
        </v:shape>
      </w:pict>
    </w:r>
    <w:r>
      <w:rPr/>
      <w:pict>
        <v:shape style="position:absolute;margin-left:558.152588pt;margin-top:25.39250pt;width:7.85pt;height:10.5pt;mso-position-horizontal-relative:page;mso-position-vertical-relative:page;z-index:-252115968" type="#_x0000_t202" filled="false" stroked="false">
          <v:textbox inset="0,0,0,0">
            <w:txbxContent>
              <w:p>
                <w:pPr>
                  <w:spacing w:before="9"/>
                  <w:ind w:left="40" w:right="0" w:firstLine="0"/>
                  <w:jc w:val="left"/>
                  <w:rPr>
                    <w:rFonts w:ascii="Calibri"/>
                    <w:sz w:val="15"/>
                  </w:rPr>
                </w:pPr>
                <w:r>
                  <w:rPr/>
                  <w:fldChar w:fldCharType="begin"/>
                </w:r>
                <w:r>
                  <w:rPr>
                    <w:rFonts w:ascii="Calibri"/>
                    <w:color w:val="231F20"/>
                    <w:w w:val="101"/>
                    <w:sz w:val="15"/>
                  </w:rPr>
                  <w:instrText> PAGE </w:instrText>
                </w:r>
                <w:r>
                  <w:rPr/>
                  <w:fldChar w:fldCharType="separate"/>
                </w:r>
                <w:r>
                  <w:rPr/>
                  <w:t>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3"/>
      <w:numFmt w:val="upperLetter"/>
      <w:lvlText w:val="(%1)"/>
      <w:lvlJc w:val="left"/>
      <w:pPr>
        <w:ind w:left="322" w:hanging="203"/>
        <w:jc w:val="left"/>
      </w:pPr>
      <w:rPr>
        <w:rFonts w:hint="default" w:ascii="Arial Narrow" w:hAnsi="Arial Narrow" w:eastAsia="Arial Narrow" w:cs="Arial Narrow"/>
        <w:color w:val="231F20"/>
        <w:spacing w:val="-3"/>
        <w:w w:val="87"/>
        <w:sz w:val="16"/>
        <w:szCs w:val="16"/>
        <w:lang w:val="en-US" w:eastAsia="en-US" w:bidi="en-US"/>
      </w:rPr>
    </w:lvl>
    <w:lvl w:ilvl="1">
      <w:start w:val="1"/>
      <w:numFmt w:val="decimal"/>
      <w:lvlText w:val="%2."/>
      <w:lvlJc w:val="left"/>
      <w:pPr>
        <w:ind w:left="480" w:hanging="241"/>
        <w:jc w:val="left"/>
      </w:pPr>
      <w:rPr>
        <w:rFonts w:hint="default" w:ascii="Times New Roman" w:hAnsi="Times New Roman" w:eastAsia="Times New Roman" w:cs="Times New Roman"/>
        <w:color w:val="231F20"/>
        <w:spacing w:val="-2"/>
        <w:w w:val="94"/>
        <w:sz w:val="17"/>
        <w:szCs w:val="17"/>
        <w:lang w:val="en-US" w:eastAsia="en-US" w:bidi="en-US"/>
      </w:rPr>
    </w:lvl>
    <w:lvl w:ilvl="2">
      <w:start w:val="0"/>
      <w:numFmt w:val="bullet"/>
      <w:lvlText w:val="•"/>
      <w:lvlJc w:val="left"/>
      <w:pPr>
        <w:ind w:left="1013" w:hanging="241"/>
      </w:pPr>
      <w:rPr>
        <w:rFonts w:hint="default"/>
        <w:lang w:val="en-US" w:eastAsia="en-US" w:bidi="en-US"/>
      </w:rPr>
    </w:lvl>
    <w:lvl w:ilvl="3">
      <w:start w:val="0"/>
      <w:numFmt w:val="bullet"/>
      <w:lvlText w:val="•"/>
      <w:lvlJc w:val="left"/>
      <w:pPr>
        <w:ind w:left="1546" w:hanging="241"/>
      </w:pPr>
      <w:rPr>
        <w:rFonts w:hint="default"/>
        <w:lang w:val="en-US" w:eastAsia="en-US" w:bidi="en-US"/>
      </w:rPr>
    </w:lvl>
    <w:lvl w:ilvl="4">
      <w:start w:val="0"/>
      <w:numFmt w:val="bullet"/>
      <w:lvlText w:val="•"/>
      <w:lvlJc w:val="left"/>
      <w:pPr>
        <w:ind w:left="2079" w:hanging="241"/>
      </w:pPr>
      <w:rPr>
        <w:rFonts w:hint="default"/>
        <w:lang w:val="en-US" w:eastAsia="en-US" w:bidi="en-US"/>
      </w:rPr>
    </w:lvl>
    <w:lvl w:ilvl="5">
      <w:start w:val="0"/>
      <w:numFmt w:val="bullet"/>
      <w:lvlText w:val="•"/>
      <w:lvlJc w:val="left"/>
      <w:pPr>
        <w:ind w:left="2613" w:hanging="241"/>
      </w:pPr>
      <w:rPr>
        <w:rFonts w:hint="default"/>
        <w:lang w:val="en-US" w:eastAsia="en-US" w:bidi="en-US"/>
      </w:rPr>
    </w:lvl>
    <w:lvl w:ilvl="6">
      <w:start w:val="0"/>
      <w:numFmt w:val="bullet"/>
      <w:lvlText w:val="•"/>
      <w:lvlJc w:val="left"/>
      <w:pPr>
        <w:ind w:left="3146" w:hanging="241"/>
      </w:pPr>
      <w:rPr>
        <w:rFonts w:hint="default"/>
        <w:lang w:val="en-US" w:eastAsia="en-US" w:bidi="en-US"/>
      </w:rPr>
    </w:lvl>
    <w:lvl w:ilvl="7">
      <w:start w:val="0"/>
      <w:numFmt w:val="bullet"/>
      <w:lvlText w:val="•"/>
      <w:lvlJc w:val="left"/>
      <w:pPr>
        <w:ind w:left="3679" w:hanging="241"/>
      </w:pPr>
      <w:rPr>
        <w:rFonts w:hint="default"/>
        <w:lang w:val="en-US" w:eastAsia="en-US" w:bidi="en-US"/>
      </w:rPr>
    </w:lvl>
    <w:lvl w:ilvl="8">
      <w:start w:val="0"/>
      <w:numFmt w:val="bullet"/>
      <w:lvlText w:val="•"/>
      <w:lvlJc w:val="left"/>
      <w:pPr>
        <w:ind w:left="4213" w:hanging="241"/>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en-US"/>
    </w:rPr>
  </w:style>
  <w:style w:styleId="Heading1" w:type="paragraph">
    <w:name w:val="Heading 1"/>
    <w:basedOn w:val="Normal"/>
    <w:uiPriority w:val="1"/>
    <w:qFormat/>
    <w:pPr>
      <w:ind w:left="119"/>
      <w:outlineLvl w:val="1"/>
    </w:pPr>
    <w:rPr>
      <w:rFonts w:ascii="Calibri" w:hAnsi="Calibri" w:eastAsia="Calibri" w:cs="Calibri"/>
      <w:b/>
      <w:bCs/>
      <w:sz w:val="21"/>
      <w:szCs w:val="21"/>
      <w:lang w:val="en-US" w:eastAsia="en-US" w:bidi="en-US"/>
    </w:rPr>
  </w:style>
  <w:style w:styleId="Heading2" w:type="paragraph">
    <w:name w:val="Heading 2"/>
    <w:basedOn w:val="Normal"/>
    <w:uiPriority w:val="1"/>
    <w:qFormat/>
    <w:pPr>
      <w:ind w:left="120"/>
      <w:jc w:val="both"/>
      <w:outlineLvl w:val="2"/>
    </w:pPr>
    <w:rPr>
      <w:rFonts w:ascii="Calibri" w:hAnsi="Calibri" w:eastAsia="Calibri" w:cs="Calibri"/>
      <w:b/>
      <w:bCs/>
      <w:i/>
      <w:sz w:val="20"/>
      <w:szCs w:val="20"/>
      <w:lang w:val="en-US" w:eastAsia="en-US" w:bidi="en-US"/>
    </w:rPr>
  </w:style>
  <w:style w:styleId="ListParagraph" w:type="paragraph">
    <w:name w:val="List Paragraph"/>
    <w:basedOn w:val="Normal"/>
    <w:uiPriority w:val="1"/>
    <w:qFormat/>
    <w:pPr>
      <w:spacing w:before="2"/>
      <w:ind w:left="479" w:right="117" w:hanging="241"/>
      <w:jc w:val="both"/>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dx.doi.org/10.3109/14764172.2015.1052513" TargetMode="Externa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yperlink" Target="mailto:ilrderm@gmail.com" TargetMode="External"/><Relationship Id="rId11" Type="http://schemas.openxmlformats.org/officeDocument/2006/relationships/image" Target="media/image5.png"/><Relationship Id="rId12" Type="http://schemas.openxmlformats.org/officeDocument/2006/relationships/hyperlink" Target="http://www.tandfonline.com/ijcl"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2020-02-06T05:36:37Z</dcterms:created>
  <dcterms:modified xsi:type="dcterms:W3CDTF">2020-02-06T05:36:37Z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2016-01-23T00:00:00Z</vt:filetime>
  </property>
  <property fmtid="{D5CDD505-2E9C-101B-9397-08002B2CF9AE}" pid="3" name="Creator">
    <vt:lpwstr>Adobe InDesign CS3 (5.0.4)</vt:lpwstr>
  </property>
  <property fmtid="{D5CDD505-2E9C-101B-9397-08002B2CF9AE}" pid="4" name="LastSaved">
    <vt:filetime>2020-02-06T00:00:00Z</vt:filetime>
  </property>
</Properties>
</file>